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41D29" w14:textId="15AE2984" w:rsidR="00DA7570" w:rsidRDefault="00F0207C" w:rsidP="00722999">
      <w:pPr>
        <w:jc w:val="center"/>
        <w:rPr>
          <w:noProof/>
        </w:rPr>
      </w:pPr>
      <w:r>
        <w:rPr>
          <w:noProof/>
        </w:rPr>
        <w:t xml:space="preserve">AMENDED AND RESTATED </w:t>
      </w:r>
      <w:r w:rsidR="00DA7570">
        <w:rPr>
          <w:noProof/>
        </w:rPr>
        <w:t>BYLAWS</w:t>
      </w:r>
    </w:p>
    <w:p w14:paraId="16E3FC0B" w14:textId="4504AF9A" w:rsidR="00C42588" w:rsidRDefault="00F0207C" w:rsidP="00722999">
      <w:pPr>
        <w:jc w:val="center"/>
        <w:rPr>
          <w:noProof/>
        </w:rPr>
      </w:pPr>
      <w:r>
        <w:rPr>
          <w:noProof/>
        </w:rPr>
        <w:t>o</w:t>
      </w:r>
      <w:r w:rsidR="00C42588">
        <w:rPr>
          <w:noProof/>
        </w:rPr>
        <w:t xml:space="preserve">f </w:t>
      </w:r>
      <w:r>
        <w:rPr>
          <w:noProof/>
        </w:rPr>
        <w:t>the</w:t>
      </w:r>
    </w:p>
    <w:p w14:paraId="00EE38BC" w14:textId="338489EC" w:rsidR="000C2DDC" w:rsidRDefault="00F0207C" w:rsidP="000C2DDC">
      <w:pPr>
        <w:jc w:val="center"/>
      </w:pPr>
      <w:r>
        <w:t xml:space="preserve">BOARD OF TRUSTEES OF THE </w:t>
      </w:r>
      <w:r w:rsidR="00DA7570">
        <w:t>MEEKER REGIONAL LIBRARY DISTRICT</w:t>
      </w:r>
    </w:p>
    <w:p w14:paraId="50FD0021" w14:textId="450464D0" w:rsidR="00DA7570" w:rsidRDefault="00C5170C" w:rsidP="00722999">
      <w:pPr>
        <w:jc w:val="center"/>
      </w:pPr>
      <w:r>
        <w:t xml:space="preserve">ADOPTED: JUNE </w:t>
      </w:r>
      <w:bookmarkStart w:id="0" w:name="_GoBack"/>
      <w:bookmarkEnd w:id="0"/>
      <w:r>
        <w:t>25, 2025</w:t>
      </w:r>
    </w:p>
    <w:p w14:paraId="7A01A1B6" w14:textId="7B283819" w:rsidR="003D04FF" w:rsidRDefault="003D04FF" w:rsidP="00722999">
      <w:pPr>
        <w:jc w:val="center"/>
      </w:pPr>
      <w:r>
        <w:tab/>
      </w:r>
    </w:p>
    <w:p w14:paraId="2BA5AA12" w14:textId="77777777" w:rsidR="003D04FF" w:rsidRPr="003D04FF" w:rsidRDefault="003D04FF" w:rsidP="003D04FF">
      <w:pPr>
        <w:tabs>
          <w:tab w:val="left" w:pos="1920"/>
        </w:tabs>
        <w:sectPr w:rsidR="003D04FF" w:rsidRPr="003D04FF" w:rsidSect="003D04FF">
          <w:headerReference w:type="even" r:id="rId8"/>
          <w:headerReference w:type="default" r:id="rId9"/>
          <w:footerReference w:type="even" r:id="rId10"/>
          <w:footerReference w:type="default" r:id="rId11"/>
          <w:headerReference w:type="first" r:id="rId12"/>
          <w:footerReference w:type="first" r:id="rId13"/>
          <w:pgSz w:w="12240" w:h="15840"/>
          <w:pgMar w:top="0" w:right="90" w:bottom="0" w:left="0" w:header="720" w:footer="720" w:gutter="0"/>
          <w:cols w:space="720"/>
          <w:docGrid w:linePitch="360"/>
        </w:sectPr>
      </w:pPr>
    </w:p>
    <w:sdt>
      <w:sdtPr>
        <w:id w:val="-1273317258"/>
        <w:docPartObj>
          <w:docPartGallery w:val="Table of Contents"/>
          <w:docPartUnique/>
        </w:docPartObj>
      </w:sdtPr>
      <w:sdtEndPr>
        <w:rPr>
          <w:rFonts w:ascii="Calibri" w:eastAsiaTheme="minorEastAsia" w:hAnsi="Calibri" w:cstheme="minorBidi"/>
          <w:caps w:val="0"/>
          <w:noProof/>
          <w:spacing w:val="0"/>
          <w:sz w:val="24"/>
          <w:szCs w:val="22"/>
        </w:rPr>
      </w:sdtEndPr>
      <w:sdtContent>
        <w:p w14:paraId="6BA9A275" w14:textId="440C6E2A" w:rsidR="00C5170C" w:rsidRDefault="00C5170C">
          <w:pPr>
            <w:pStyle w:val="TOCHeading"/>
          </w:pPr>
          <w:r>
            <w:t>TABLE OF Contents</w:t>
          </w:r>
        </w:p>
        <w:p w14:paraId="16C076D6" w14:textId="0C27A18D" w:rsidR="00C5170C" w:rsidRDefault="00C5170C">
          <w:pPr>
            <w:pStyle w:val="TOC1"/>
            <w:tabs>
              <w:tab w:val="right" w:leader="dot" w:pos="9350"/>
            </w:tabs>
            <w:rPr>
              <w:rFonts w:asciiTheme="minorHAnsi" w:hAnsiTheme="minorHAnsi" w:cstheme="minorBidi"/>
              <w:noProof/>
              <w:sz w:val="22"/>
            </w:rPr>
          </w:pPr>
          <w:r>
            <w:fldChar w:fldCharType="begin"/>
          </w:r>
          <w:r>
            <w:instrText xml:space="preserve"> TOC \o "1-3" \h \z \u </w:instrText>
          </w:r>
          <w:r>
            <w:fldChar w:fldCharType="separate"/>
          </w:r>
          <w:hyperlink w:anchor="_Toc206405134" w:history="1">
            <w:r w:rsidRPr="00E779D7">
              <w:rPr>
                <w:rStyle w:val="Hyperlink"/>
                <w:noProof/>
              </w:rPr>
              <w:t>BYLAWS</w:t>
            </w:r>
            <w:r>
              <w:rPr>
                <w:noProof/>
                <w:webHidden/>
              </w:rPr>
              <w:tab/>
            </w:r>
            <w:r>
              <w:rPr>
                <w:noProof/>
                <w:webHidden/>
              </w:rPr>
              <w:fldChar w:fldCharType="begin"/>
            </w:r>
            <w:r>
              <w:rPr>
                <w:noProof/>
                <w:webHidden/>
              </w:rPr>
              <w:instrText xml:space="preserve"> PAGEREF _Toc206405134 \h </w:instrText>
            </w:r>
            <w:r>
              <w:rPr>
                <w:noProof/>
                <w:webHidden/>
              </w:rPr>
            </w:r>
            <w:r>
              <w:rPr>
                <w:noProof/>
                <w:webHidden/>
              </w:rPr>
              <w:fldChar w:fldCharType="separate"/>
            </w:r>
            <w:r>
              <w:rPr>
                <w:noProof/>
                <w:webHidden/>
              </w:rPr>
              <w:t>3</w:t>
            </w:r>
            <w:r>
              <w:rPr>
                <w:noProof/>
                <w:webHidden/>
              </w:rPr>
              <w:fldChar w:fldCharType="end"/>
            </w:r>
          </w:hyperlink>
        </w:p>
        <w:p w14:paraId="709B9F05" w14:textId="2B9D0F4F" w:rsidR="00C5170C" w:rsidRDefault="00C5170C">
          <w:pPr>
            <w:pStyle w:val="TOC2"/>
            <w:tabs>
              <w:tab w:val="right" w:leader="dot" w:pos="9350"/>
            </w:tabs>
            <w:rPr>
              <w:rFonts w:asciiTheme="minorHAnsi" w:hAnsiTheme="minorHAnsi" w:cstheme="minorBidi"/>
              <w:noProof/>
              <w:sz w:val="22"/>
            </w:rPr>
          </w:pPr>
          <w:hyperlink w:anchor="_Toc206405135" w:history="1">
            <w:r w:rsidRPr="00E779D7">
              <w:rPr>
                <w:rStyle w:val="Hyperlink"/>
                <w:noProof/>
              </w:rPr>
              <w:t>ARTICLE I. NAME, LEGAL CREATION</w:t>
            </w:r>
            <w:r>
              <w:rPr>
                <w:noProof/>
                <w:webHidden/>
              </w:rPr>
              <w:tab/>
            </w:r>
            <w:r>
              <w:rPr>
                <w:noProof/>
                <w:webHidden/>
              </w:rPr>
              <w:fldChar w:fldCharType="begin"/>
            </w:r>
            <w:r>
              <w:rPr>
                <w:noProof/>
                <w:webHidden/>
              </w:rPr>
              <w:instrText xml:space="preserve"> PAGEREF _Toc206405135 \h </w:instrText>
            </w:r>
            <w:r>
              <w:rPr>
                <w:noProof/>
                <w:webHidden/>
              </w:rPr>
            </w:r>
            <w:r>
              <w:rPr>
                <w:noProof/>
                <w:webHidden/>
              </w:rPr>
              <w:fldChar w:fldCharType="separate"/>
            </w:r>
            <w:r>
              <w:rPr>
                <w:noProof/>
                <w:webHidden/>
              </w:rPr>
              <w:t>3</w:t>
            </w:r>
            <w:r>
              <w:rPr>
                <w:noProof/>
                <w:webHidden/>
              </w:rPr>
              <w:fldChar w:fldCharType="end"/>
            </w:r>
          </w:hyperlink>
        </w:p>
        <w:p w14:paraId="1D307443" w14:textId="0E80CAEB" w:rsidR="00C5170C" w:rsidRDefault="00C5170C">
          <w:pPr>
            <w:pStyle w:val="TOC2"/>
            <w:tabs>
              <w:tab w:val="right" w:leader="dot" w:pos="9350"/>
            </w:tabs>
            <w:rPr>
              <w:rFonts w:asciiTheme="minorHAnsi" w:hAnsiTheme="minorHAnsi" w:cstheme="minorBidi"/>
              <w:noProof/>
              <w:sz w:val="22"/>
            </w:rPr>
          </w:pPr>
          <w:hyperlink w:anchor="_Toc206405136" w:history="1">
            <w:r w:rsidRPr="00E779D7">
              <w:rPr>
                <w:rStyle w:val="Hyperlink"/>
                <w:noProof/>
              </w:rPr>
              <w:t>ARTICLE II. BOARD OF TRUSTEES (the “Board”)</w:t>
            </w:r>
            <w:r>
              <w:rPr>
                <w:noProof/>
                <w:webHidden/>
              </w:rPr>
              <w:tab/>
            </w:r>
            <w:r>
              <w:rPr>
                <w:noProof/>
                <w:webHidden/>
              </w:rPr>
              <w:fldChar w:fldCharType="begin"/>
            </w:r>
            <w:r>
              <w:rPr>
                <w:noProof/>
                <w:webHidden/>
              </w:rPr>
              <w:instrText xml:space="preserve"> PAGEREF _Toc206405136 \h </w:instrText>
            </w:r>
            <w:r>
              <w:rPr>
                <w:noProof/>
                <w:webHidden/>
              </w:rPr>
            </w:r>
            <w:r>
              <w:rPr>
                <w:noProof/>
                <w:webHidden/>
              </w:rPr>
              <w:fldChar w:fldCharType="separate"/>
            </w:r>
            <w:r>
              <w:rPr>
                <w:noProof/>
                <w:webHidden/>
              </w:rPr>
              <w:t>3</w:t>
            </w:r>
            <w:r>
              <w:rPr>
                <w:noProof/>
                <w:webHidden/>
              </w:rPr>
              <w:fldChar w:fldCharType="end"/>
            </w:r>
          </w:hyperlink>
        </w:p>
        <w:p w14:paraId="66E8E21D" w14:textId="33793A74" w:rsidR="00C5170C" w:rsidRDefault="00C5170C">
          <w:pPr>
            <w:pStyle w:val="TOC2"/>
            <w:tabs>
              <w:tab w:val="right" w:leader="dot" w:pos="9350"/>
            </w:tabs>
            <w:rPr>
              <w:rFonts w:asciiTheme="minorHAnsi" w:hAnsiTheme="minorHAnsi" w:cstheme="minorBidi"/>
              <w:noProof/>
              <w:sz w:val="22"/>
            </w:rPr>
          </w:pPr>
          <w:hyperlink w:anchor="_Toc206405137" w:history="1">
            <w:r w:rsidRPr="00E779D7">
              <w:rPr>
                <w:rStyle w:val="Hyperlink"/>
                <w:noProof/>
              </w:rPr>
              <w:t>ARTICLE III. POWERS AND RESPONSIBILITIES</w:t>
            </w:r>
            <w:r>
              <w:rPr>
                <w:noProof/>
                <w:webHidden/>
              </w:rPr>
              <w:tab/>
            </w:r>
            <w:r>
              <w:rPr>
                <w:noProof/>
                <w:webHidden/>
              </w:rPr>
              <w:fldChar w:fldCharType="begin"/>
            </w:r>
            <w:r>
              <w:rPr>
                <w:noProof/>
                <w:webHidden/>
              </w:rPr>
              <w:instrText xml:space="preserve"> PAGEREF _Toc206405137 \h </w:instrText>
            </w:r>
            <w:r>
              <w:rPr>
                <w:noProof/>
                <w:webHidden/>
              </w:rPr>
            </w:r>
            <w:r>
              <w:rPr>
                <w:noProof/>
                <w:webHidden/>
              </w:rPr>
              <w:fldChar w:fldCharType="separate"/>
            </w:r>
            <w:r>
              <w:rPr>
                <w:noProof/>
                <w:webHidden/>
              </w:rPr>
              <w:t>7</w:t>
            </w:r>
            <w:r>
              <w:rPr>
                <w:noProof/>
                <w:webHidden/>
              </w:rPr>
              <w:fldChar w:fldCharType="end"/>
            </w:r>
          </w:hyperlink>
        </w:p>
        <w:p w14:paraId="0F376015" w14:textId="39EB76FF" w:rsidR="00C5170C" w:rsidRDefault="00C5170C">
          <w:pPr>
            <w:pStyle w:val="TOC2"/>
            <w:tabs>
              <w:tab w:val="right" w:leader="dot" w:pos="9350"/>
            </w:tabs>
            <w:rPr>
              <w:rFonts w:asciiTheme="minorHAnsi" w:hAnsiTheme="minorHAnsi" w:cstheme="minorBidi"/>
              <w:noProof/>
              <w:sz w:val="22"/>
            </w:rPr>
          </w:pPr>
          <w:hyperlink w:anchor="_Toc206405138" w:history="1">
            <w:r w:rsidRPr="00E779D7">
              <w:rPr>
                <w:rStyle w:val="Hyperlink"/>
                <w:noProof/>
              </w:rPr>
              <w:t>ARTICLE IV. OFFICERS</w:t>
            </w:r>
            <w:r>
              <w:rPr>
                <w:noProof/>
                <w:webHidden/>
              </w:rPr>
              <w:tab/>
            </w:r>
            <w:r>
              <w:rPr>
                <w:noProof/>
                <w:webHidden/>
              </w:rPr>
              <w:fldChar w:fldCharType="begin"/>
            </w:r>
            <w:r>
              <w:rPr>
                <w:noProof/>
                <w:webHidden/>
              </w:rPr>
              <w:instrText xml:space="preserve"> PAGEREF _Toc206405138 \h </w:instrText>
            </w:r>
            <w:r>
              <w:rPr>
                <w:noProof/>
                <w:webHidden/>
              </w:rPr>
            </w:r>
            <w:r>
              <w:rPr>
                <w:noProof/>
                <w:webHidden/>
              </w:rPr>
              <w:fldChar w:fldCharType="separate"/>
            </w:r>
            <w:r>
              <w:rPr>
                <w:noProof/>
                <w:webHidden/>
              </w:rPr>
              <w:t>8</w:t>
            </w:r>
            <w:r>
              <w:rPr>
                <w:noProof/>
                <w:webHidden/>
              </w:rPr>
              <w:fldChar w:fldCharType="end"/>
            </w:r>
          </w:hyperlink>
        </w:p>
        <w:p w14:paraId="5A6DCE88" w14:textId="0CEC0CD8" w:rsidR="00C5170C" w:rsidRDefault="00C5170C">
          <w:pPr>
            <w:pStyle w:val="TOC2"/>
            <w:tabs>
              <w:tab w:val="right" w:leader="dot" w:pos="9350"/>
            </w:tabs>
            <w:rPr>
              <w:rFonts w:asciiTheme="minorHAnsi" w:hAnsiTheme="minorHAnsi" w:cstheme="minorBidi"/>
              <w:noProof/>
              <w:sz w:val="22"/>
            </w:rPr>
          </w:pPr>
          <w:hyperlink w:anchor="_Toc206405139" w:history="1">
            <w:r w:rsidRPr="00E779D7">
              <w:rPr>
                <w:rStyle w:val="Hyperlink"/>
                <w:noProof/>
              </w:rPr>
              <w:t>ARTICLE V. DUTIES OF OFFICERS</w:t>
            </w:r>
            <w:r>
              <w:rPr>
                <w:noProof/>
                <w:webHidden/>
              </w:rPr>
              <w:tab/>
            </w:r>
            <w:r>
              <w:rPr>
                <w:noProof/>
                <w:webHidden/>
              </w:rPr>
              <w:fldChar w:fldCharType="begin"/>
            </w:r>
            <w:r>
              <w:rPr>
                <w:noProof/>
                <w:webHidden/>
              </w:rPr>
              <w:instrText xml:space="preserve"> PAGEREF _Toc206405139 \h </w:instrText>
            </w:r>
            <w:r>
              <w:rPr>
                <w:noProof/>
                <w:webHidden/>
              </w:rPr>
            </w:r>
            <w:r>
              <w:rPr>
                <w:noProof/>
                <w:webHidden/>
              </w:rPr>
              <w:fldChar w:fldCharType="separate"/>
            </w:r>
            <w:r>
              <w:rPr>
                <w:noProof/>
                <w:webHidden/>
              </w:rPr>
              <w:t>8</w:t>
            </w:r>
            <w:r>
              <w:rPr>
                <w:noProof/>
                <w:webHidden/>
              </w:rPr>
              <w:fldChar w:fldCharType="end"/>
            </w:r>
          </w:hyperlink>
        </w:p>
        <w:p w14:paraId="41992D7E" w14:textId="3BDE7BFA" w:rsidR="00C5170C" w:rsidRDefault="00C5170C">
          <w:pPr>
            <w:pStyle w:val="TOC2"/>
            <w:tabs>
              <w:tab w:val="right" w:leader="dot" w:pos="9350"/>
            </w:tabs>
            <w:rPr>
              <w:rFonts w:asciiTheme="minorHAnsi" w:hAnsiTheme="minorHAnsi" w:cstheme="minorBidi"/>
              <w:noProof/>
              <w:sz w:val="22"/>
            </w:rPr>
          </w:pPr>
          <w:hyperlink w:anchor="_Toc206405140" w:history="1">
            <w:r w:rsidRPr="00E779D7">
              <w:rPr>
                <w:rStyle w:val="Hyperlink"/>
                <w:noProof/>
              </w:rPr>
              <w:t>ARTICLE VI. MEETINGS</w:t>
            </w:r>
            <w:r>
              <w:rPr>
                <w:noProof/>
                <w:webHidden/>
              </w:rPr>
              <w:tab/>
            </w:r>
            <w:r>
              <w:rPr>
                <w:noProof/>
                <w:webHidden/>
              </w:rPr>
              <w:fldChar w:fldCharType="begin"/>
            </w:r>
            <w:r>
              <w:rPr>
                <w:noProof/>
                <w:webHidden/>
              </w:rPr>
              <w:instrText xml:space="preserve"> PAGEREF _Toc206405140 \h </w:instrText>
            </w:r>
            <w:r>
              <w:rPr>
                <w:noProof/>
                <w:webHidden/>
              </w:rPr>
            </w:r>
            <w:r>
              <w:rPr>
                <w:noProof/>
                <w:webHidden/>
              </w:rPr>
              <w:fldChar w:fldCharType="separate"/>
            </w:r>
            <w:r>
              <w:rPr>
                <w:noProof/>
                <w:webHidden/>
              </w:rPr>
              <w:t>9</w:t>
            </w:r>
            <w:r>
              <w:rPr>
                <w:noProof/>
                <w:webHidden/>
              </w:rPr>
              <w:fldChar w:fldCharType="end"/>
            </w:r>
          </w:hyperlink>
        </w:p>
        <w:p w14:paraId="2C731ECE" w14:textId="52DBD9D5" w:rsidR="00C5170C" w:rsidRDefault="00C5170C">
          <w:pPr>
            <w:pStyle w:val="TOC2"/>
            <w:tabs>
              <w:tab w:val="right" w:leader="dot" w:pos="9350"/>
            </w:tabs>
            <w:rPr>
              <w:rFonts w:asciiTheme="minorHAnsi" w:hAnsiTheme="minorHAnsi" w:cstheme="minorBidi"/>
              <w:noProof/>
              <w:sz w:val="22"/>
            </w:rPr>
          </w:pPr>
          <w:hyperlink w:anchor="_Toc206405141" w:history="1">
            <w:r w:rsidRPr="00E779D7">
              <w:rPr>
                <w:rStyle w:val="Hyperlink"/>
                <w:noProof/>
              </w:rPr>
              <w:t>ARTICLE VII. PARLIAMENTARY AUTHORITY.</w:t>
            </w:r>
            <w:r>
              <w:rPr>
                <w:noProof/>
                <w:webHidden/>
              </w:rPr>
              <w:tab/>
            </w:r>
            <w:r>
              <w:rPr>
                <w:noProof/>
                <w:webHidden/>
              </w:rPr>
              <w:fldChar w:fldCharType="begin"/>
            </w:r>
            <w:r>
              <w:rPr>
                <w:noProof/>
                <w:webHidden/>
              </w:rPr>
              <w:instrText xml:space="preserve"> PAGEREF _Toc206405141 \h </w:instrText>
            </w:r>
            <w:r>
              <w:rPr>
                <w:noProof/>
                <w:webHidden/>
              </w:rPr>
            </w:r>
            <w:r>
              <w:rPr>
                <w:noProof/>
                <w:webHidden/>
              </w:rPr>
              <w:fldChar w:fldCharType="separate"/>
            </w:r>
            <w:r>
              <w:rPr>
                <w:noProof/>
                <w:webHidden/>
              </w:rPr>
              <w:t>11</w:t>
            </w:r>
            <w:r>
              <w:rPr>
                <w:noProof/>
                <w:webHidden/>
              </w:rPr>
              <w:fldChar w:fldCharType="end"/>
            </w:r>
          </w:hyperlink>
        </w:p>
        <w:p w14:paraId="57718B1E" w14:textId="2F57D399" w:rsidR="00C5170C" w:rsidRDefault="00C5170C">
          <w:pPr>
            <w:pStyle w:val="TOC2"/>
            <w:tabs>
              <w:tab w:val="right" w:leader="dot" w:pos="9350"/>
            </w:tabs>
            <w:rPr>
              <w:rFonts w:asciiTheme="minorHAnsi" w:hAnsiTheme="minorHAnsi" w:cstheme="minorBidi"/>
              <w:noProof/>
              <w:sz w:val="22"/>
            </w:rPr>
          </w:pPr>
          <w:hyperlink w:anchor="_Toc206405142" w:history="1">
            <w:r w:rsidRPr="00E779D7">
              <w:rPr>
                <w:rStyle w:val="Hyperlink"/>
                <w:noProof/>
              </w:rPr>
              <w:t>ARTICLE VIII. COMMITTEES</w:t>
            </w:r>
            <w:r>
              <w:rPr>
                <w:noProof/>
                <w:webHidden/>
              </w:rPr>
              <w:tab/>
            </w:r>
            <w:r>
              <w:rPr>
                <w:noProof/>
                <w:webHidden/>
              </w:rPr>
              <w:fldChar w:fldCharType="begin"/>
            </w:r>
            <w:r>
              <w:rPr>
                <w:noProof/>
                <w:webHidden/>
              </w:rPr>
              <w:instrText xml:space="preserve"> PAGEREF _Toc206405142 \h </w:instrText>
            </w:r>
            <w:r>
              <w:rPr>
                <w:noProof/>
                <w:webHidden/>
              </w:rPr>
            </w:r>
            <w:r>
              <w:rPr>
                <w:noProof/>
                <w:webHidden/>
              </w:rPr>
              <w:fldChar w:fldCharType="separate"/>
            </w:r>
            <w:r>
              <w:rPr>
                <w:noProof/>
                <w:webHidden/>
              </w:rPr>
              <w:t>12</w:t>
            </w:r>
            <w:r>
              <w:rPr>
                <w:noProof/>
                <w:webHidden/>
              </w:rPr>
              <w:fldChar w:fldCharType="end"/>
            </w:r>
          </w:hyperlink>
        </w:p>
        <w:p w14:paraId="39F2E646" w14:textId="37869A9C" w:rsidR="00C5170C" w:rsidRDefault="00C5170C">
          <w:pPr>
            <w:pStyle w:val="TOC2"/>
            <w:tabs>
              <w:tab w:val="right" w:leader="dot" w:pos="9350"/>
            </w:tabs>
            <w:rPr>
              <w:rFonts w:asciiTheme="minorHAnsi" w:hAnsiTheme="minorHAnsi" w:cstheme="minorBidi"/>
              <w:noProof/>
              <w:sz w:val="22"/>
            </w:rPr>
          </w:pPr>
          <w:hyperlink w:anchor="_Toc206405143" w:history="1">
            <w:r w:rsidRPr="00E779D7">
              <w:rPr>
                <w:rStyle w:val="Hyperlink"/>
                <w:noProof/>
              </w:rPr>
              <w:t>ARTICLE IX. LIBRARY DIRECTOR</w:t>
            </w:r>
            <w:r>
              <w:rPr>
                <w:noProof/>
                <w:webHidden/>
              </w:rPr>
              <w:tab/>
            </w:r>
            <w:r>
              <w:rPr>
                <w:noProof/>
                <w:webHidden/>
              </w:rPr>
              <w:fldChar w:fldCharType="begin"/>
            </w:r>
            <w:r>
              <w:rPr>
                <w:noProof/>
                <w:webHidden/>
              </w:rPr>
              <w:instrText xml:space="preserve"> PAGEREF _Toc206405143 \h </w:instrText>
            </w:r>
            <w:r>
              <w:rPr>
                <w:noProof/>
                <w:webHidden/>
              </w:rPr>
            </w:r>
            <w:r>
              <w:rPr>
                <w:noProof/>
                <w:webHidden/>
              </w:rPr>
              <w:fldChar w:fldCharType="separate"/>
            </w:r>
            <w:r>
              <w:rPr>
                <w:noProof/>
                <w:webHidden/>
              </w:rPr>
              <w:t>12</w:t>
            </w:r>
            <w:r>
              <w:rPr>
                <w:noProof/>
                <w:webHidden/>
              </w:rPr>
              <w:fldChar w:fldCharType="end"/>
            </w:r>
          </w:hyperlink>
        </w:p>
        <w:p w14:paraId="3678E63E" w14:textId="3DFB83AD" w:rsidR="00C5170C" w:rsidRDefault="00C5170C">
          <w:pPr>
            <w:pStyle w:val="TOC2"/>
            <w:tabs>
              <w:tab w:val="right" w:leader="dot" w:pos="9350"/>
            </w:tabs>
            <w:rPr>
              <w:rFonts w:asciiTheme="minorHAnsi" w:hAnsiTheme="minorHAnsi" w:cstheme="minorBidi"/>
              <w:noProof/>
              <w:sz w:val="22"/>
            </w:rPr>
          </w:pPr>
          <w:hyperlink w:anchor="_Toc206405144" w:history="1">
            <w:r w:rsidRPr="00E779D7">
              <w:rPr>
                <w:rStyle w:val="Hyperlink"/>
                <w:noProof/>
              </w:rPr>
              <w:t>ARTICLE X. LIBRARY POLICIES</w:t>
            </w:r>
            <w:r>
              <w:rPr>
                <w:noProof/>
                <w:webHidden/>
              </w:rPr>
              <w:tab/>
            </w:r>
            <w:r>
              <w:rPr>
                <w:noProof/>
                <w:webHidden/>
              </w:rPr>
              <w:fldChar w:fldCharType="begin"/>
            </w:r>
            <w:r>
              <w:rPr>
                <w:noProof/>
                <w:webHidden/>
              </w:rPr>
              <w:instrText xml:space="preserve"> PAGEREF _Toc206405144 \h </w:instrText>
            </w:r>
            <w:r>
              <w:rPr>
                <w:noProof/>
                <w:webHidden/>
              </w:rPr>
            </w:r>
            <w:r>
              <w:rPr>
                <w:noProof/>
                <w:webHidden/>
              </w:rPr>
              <w:fldChar w:fldCharType="separate"/>
            </w:r>
            <w:r>
              <w:rPr>
                <w:noProof/>
                <w:webHidden/>
              </w:rPr>
              <w:t>13</w:t>
            </w:r>
            <w:r>
              <w:rPr>
                <w:noProof/>
                <w:webHidden/>
              </w:rPr>
              <w:fldChar w:fldCharType="end"/>
            </w:r>
          </w:hyperlink>
        </w:p>
        <w:p w14:paraId="5725B80E" w14:textId="2B1F4DD2" w:rsidR="00C5170C" w:rsidRDefault="00C5170C">
          <w:pPr>
            <w:pStyle w:val="TOC2"/>
            <w:tabs>
              <w:tab w:val="right" w:leader="dot" w:pos="9350"/>
            </w:tabs>
            <w:rPr>
              <w:rFonts w:asciiTheme="minorHAnsi" w:hAnsiTheme="minorHAnsi" w:cstheme="minorBidi"/>
              <w:noProof/>
              <w:sz w:val="22"/>
            </w:rPr>
          </w:pPr>
          <w:hyperlink w:anchor="_Toc206405145" w:history="1">
            <w:r w:rsidRPr="00E779D7">
              <w:rPr>
                <w:rStyle w:val="Hyperlink"/>
                <w:noProof/>
              </w:rPr>
              <w:t>ARTICLE XI. ANNUAL REPORT</w:t>
            </w:r>
            <w:r>
              <w:rPr>
                <w:noProof/>
                <w:webHidden/>
              </w:rPr>
              <w:tab/>
            </w:r>
            <w:r>
              <w:rPr>
                <w:noProof/>
                <w:webHidden/>
              </w:rPr>
              <w:fldChar w:fldCharType="begin"/>
            </w:r>
            <w:r>
              <w:rPr>
                <w:noProof/>
                <w:webHidden/>
              </w:rPr>
              <w:instrText xml:space="preserve"> PAGEREF _Toc206405145 \h </w:instrText>
            </w:r>
            <w:r>
              <w:rPr>
                <w:noProof/>
                <w:webHidden/>
              </w:rPr>
            </w:r>
            <w:r>
              <w:rPr>
                <w:noProof/>
                <w:webHidden/>
              </w:rPr>
              <w:fldChar w:fldCharType="separate"/>
            </w:r>
            <w:r>
              <w:rPr>
                <w:noProof/>
                <w:webHidden/>
              </w:rPr>
              <w:t>13</w:t>
            </w:r>
            <w:r>
              <w:rPr>
                <w:noProof/>
                <w:webHidden/>
              </w:rPr>
              <w:fldChar w:fldCharType="end"/>
            </w:r>
          </w:hyperlink>
        </w:p>
        <w:p w14:paraId="5D12E1A0" w14:textId="7013558F" w:rsidR="00C5170C" w:rsidRDefault="00C5170C">
          <w:pPr>
            <w:pStyle w:val="TOC2"/>
            <w:tabs>
              <w:tab w:val="right" w:leader="dot" w:pos="9350"/>
            </w:tabs>
            <w:rPr>
              <w:rFonts w:asciiTheme="minorHAnsi" w:hAnsiTheme="minorHAnsi" w:cstheme="minorBidi"/>
              <w:noProof/>
              <w:sz w:val="22"/>
            </w:rPr>
          </w:pPr>
          <w:hyperlink w:anchor="_Toc206405146" w:history="1">
            <w:r w:rsidRPr="00E779D7">
              <w:rPr>
                <w:rStyle w:val="Hyperlink"/>
                <w:noProof/>
              </w:rPr>
              <w:t>ARTICLE XII. SEAL</w:t>
            </w:r>
            <w:r>
              <w:rPr>
                <w:noProof/>
                <w:webHidden/>
              </w:rPr>
              <w:tab/>
            </w:r>
            <w:r>
              <w:rPr>
                <w:noProof/>
                <w:webHidden/>
              </w:rPr>
              <w:fldChar w:fldCharType="begin"/>
            </w:r>
            <w:r>
              <w:rPr>
                <w:noProof/>
                <w:webHidden/>
              </w:rPr>
              <w:instrText xml:space="preserve"> PAGEREF _Toc206405146 \h </w:instrText>
            </w:r>
            <w:r>
              <w:rPr>
                <w:noProof/>
                <w:webHidden/>
              </w:rPr>
            </w:r>
            <w:r>
              <w:rPr>
                <w:noProof/>
                <w:webHidden/>
              </w:rPr>
              <w:fldChar w:fldCharType="separate"/>
            </w:r>
            <w:r>
              <w:rPr>
                <w:noProof/>
                <w:webHidden/>
              </w:rPr>
              <w:t>13</w:t>
            </w:r>
            <w:r>
              <w:rPr>
                <w:noProof/>
                <w:webHidden/>
              </w:rPr>
              <w:fldChar w:fldCharType="end"/>
            </w:r>
          </w:hyperlink>
        </w:p>
        <w:p w14:paraId="3866B096" w14:textId="1DDD20CF" w:rsidR="00C5170C" w:rsidRDefault="00C5170C">
          <w:pPr>
            <w:pStyle w:val="TOC2"/>
            <w:tabs>
              <w:tab w:val="right" w:leader="dot" w:pos="9350"/>
            </w:tabs>
            <w:rPr>
              <w:rFonts w:asciiTheme="minorHAnsi" w:hAnsiTheme="minorHAnsi" w:cstheme="minorBidi"/>
              <w:noProof/>
              <w:sz w:val="22"/>
            </w:rPr>
          </w:pPr>
          <w:hyperlink w:anchor="_Toc206405147" w:history="1">
            <w:r w:rsidRPr="00E779D7">
              <w:rPr>
                <w:rStyle w:val="Hyperlink"/>
                <w:noProof/>
              </w:rPr>
              <w:t>ARTICLE XIII. FISCAL YEAR</w:t>
            </w:r>
            <w:r>
              <w:rPr>
                <w:noProof/>
                <w:webHidden/>
              </w:rPr>
              <w:tab/>
            </w:r>
            <w:r>
              <w:rPr>
                <w:noProof/>
                <w:webHidden/>
              </w:rPr>
              <w:fldChar w:fldCharType="begin"/>
            </w:r>
            <w:r>
              <w:rPr>
                <w:noProof/>
                <w:webHidden/>
              </w:rPr>
              <w:instrText xml:space="preserve"> PAGEREF _Toc206405147 \h </w:instrText>
            </w:r>
            <w:r>
              <w:rPr>
                <w:noProof/>
                <w:webHidden/>
              </w:rPr>
            </w:r>
            <w:r>
              <w:rPr>
                <w:noProof/>
                <w:webHidden/>
              </w:rPr>
              <w:fldChar w:fldCharType="separate"/>
            </w:r>
            <w:r>
              <w:rPr>
                <w:noProof/>
                <w:webHidden/>
              </w:rPr>
              <w:t>14</w:t>
            </w:r>
            <w:r>
              <w:rPr>
                <w:noProof/>
                <w:webHidden/>
              </w:rPr>
              <w:fldChar w:fldCharType="end"/>
            </w:r>
          </w:hyperlink>
        </w:p>
        <w:p w14:paraId="56912ED3" w14:textId="57CA5710" w:rsidR="00C5170C" w:rsidRDefault="00C5170C">
          <w:pPr>
            <w:pStyle w:val="TOC2"/>
            <w:tabs>
              <w:tab w:val="right" w:leader="dot" w:pos="9350"/>
            </w:tabs>
            <w:rPr>
              <w:rFonts w:asciiTheme="minorHAnsi" w:hAnsiTheme="minorHAnsi" w:cstheme="minorBidi"/>
              <w:noProof/>
              <w:sz w:val="22"/>
            </w:rPr>
          </w:pPr>
          <w:hyperlink w:anchor="_Toc206405148" w:history="1">
            <w:r w:rsidRPr="00E779D7">
              <w:rPr>
                <w:rStyle w:val="Hyperlink"/>
                <w:noProof/>
              </w:rPr>
              <w:t>ARTICLE XIV. AMENDMENTS TO BYLAWS AND POLICIES</w:t>
            </w:r>
            <w:r>
              <w:rPr>
                <w:noProof/>
                <w:webHidden/>
              </w:rPr>
              <w:tab/>
            </w:r>
            <w:r>
              <w:rPr>
                <w:noProof/>
                <w:webHidden/>
              </w:rPr>
              <w:fldChar w:fldCharType="begin"/>
            </w:r>
            <w:r>
              <w:rPr>
                <w:noProof/>
                <w:webHidden/>
              </w:rPr>
              <w:instrText xml:space="preserve"> PAGEREF _Toc206405148 \h </w:instrText>
            </w:r>
            <w:r>
              <w:rPr>
                <w:noProof/>
                <w:webHidden/>
              </w:rPr>
            </w:r>
            <w:r>
              <w:rPr>
                <w:noProof/>
                <w:webHidden/>
              </w:rPr>
              <w:fldChar w:fldCharType="separate"/>
            </w:r>
            <w:r>
              <w:rPr>
                <w:noProof/>
                <w:webHidden/>
              </w:rPr>
              <w:t>14</w:t>
            </w:r>
            <w:r>
              <w:rPr>
                <w:noProof/>
                <w:webHidden/>
              </w:rPr>
              <w:fldChar w:fldCharType="end"/>
            </w:r>
          </w:hyperlink>
        </w:p>
        <w:p w14:paraId="65CA5F1C" w14:textId="0E596691" w:rsidR="00C5170C" w:rsidRDefault="00C5170C">
          <w:r>
            <w:rPr>
              <w:b/>
              <w:bCs/>
              <w:noProof/>
            </w:rPr>
            <w:fldChar w:fldCharType="end"/>
          </w:r>
        </w:p>
      </w:sdtContent>
    </w:sdt>
    <w:p w14:paraId="56A90A98" w14:textId="77777777" w:rsidR="007251F0" w:rsidRDefault="007251F0" w:rsidP="00072F98">
      <w:pPr>
        <w:pStyle w:val="Heading1"/>
        <w:sectPr w:rsidR="007251F0" w:rsidSect="003D04FF">
          <w:headerReference w:type="default" r:id="rId14"/>
          <w:footerReference w:type="default" r:id="rId15"/>
          <w:pgSz w:w="12240" w:h="15840"/>
          <w:pgMar w:top="1440" w:right="1440" w:bottom="1440" w:left="1440" w:header="720" w:footer="720" w:gutter="0"/>
          <w:cols w:space="720"/>
          <w:docGrid w:linePitch="360"/>
        </w:sectPr>
      </w:pPr>
    </w:p>
    <w:p w14:paraId="2E085D22" w14:textId="77777777" w:rsidR="00B101F2" w:rsidRDefault="00B101F2" w:rsidP="00072F98">
      <w:pPr>
        <w:pStyle w:val="Heading1"/>
      </w:pPr>
      <w:bookmarkStart w:id="1" w:name="_Toc109660779"/>
      <w:bookmarkStart w:id="2" w:name="_Toc206405134"/>
      <w:r w:rsidRPr="00B101F2">
        <w:lastRenderedPageBreak/>
        <w:t>BYLAWS</w:t>
      </w:r>
      <w:bookmarkEnd w:id="1"/>
      <w:bookmarkEnd w:id="2"/>
    </w:p>
    <w:p w14:paraId="11E9BB1E" w14:textId="77777777" w:rsidR="00B101F2" w:rsidRPr="00B101F2" w:rsidRDefault="00B101F2" w:rsidP="00B101F2">
      <w:pPr>
        <w:rPr>
          <w:rFonts w:cs="Calibri"/>
          <w:szCs w:val="24"/>
        </w:rPr>
      </w:pPr>
    </w:p>
    <w:p w14:paraId="4EBC389A" w14:textId="5C51022B" w:rsidR="00B101F2" w:rsidRPr="00D030BE" w:rsidRDefault="00B101F2" w:rsidP="00AE5757">
      <w:pPr>
        <w:pStyle w:val="Heading2"/>
        <w:numPr>
          <w:ilvl w:val="0"/>
          <w:numId w:val="0"/>
        </w:numPr>
        <w:ind w:left="360" w:hanging="360"/>
      </w:pPr>
      <w:bookmarkStart w:id="3" w:name="_Toc109660780"/>
      <w:bookmarkStart w:id="4" w:name="_Toc206405135"/>
      <w:r w:rsidRPr="00D030BE">
        <w:t>ARTICLE I. NAME</w:t>
      </w:r>
      <w:bookmarkEnd w:id="3"/>
      <w:r w:rsidR="00DC6BE3">
        <w:t>, LEGAL CREATION</w:t>
      </w:r>
      <w:bookmarkEnd w:id="4"/>
    </w:p>
    <w:p w14:paraId="25D44975" w14:textId="6697735B" w:rsidR="00B101F2" w:rsidRPr="00B101F2" w:rsidRDefault="00B101F2" w:rsidP="00E75950">
      <w:pPr>
        <w:spacing w:after="0"/>
        <w:rPr>
          <w:rFonts w:cs="Calibri"/>
          <w:szCs w:val="24"/>
        </w:rPr>
      </w:pPr>
      <w:r w:rsidRPr="00B101F2">
        <w:rPr>
          <w:rFonts w:cs="Calibri"/>
          <w:szCs w:val="24"/>
        </w:rPr>
        <w:t xml:space="preserve">This organization shall be known as the </w:t>
      </w:r>
      <w:r w:rsidR="00DA7570">
        <w:rPr>
          <w:rFonts w:cs="Calibri"/>
          <w:szCs w:val="24"/>
        </w:rPr>
        <w:t>MEEKER REGIONAL LIBRARY DISTRICT</w:t>
      </w:r>
      <w:r w:rsidRPr="00B101F2">
        <w:rPr>
          <w:rFonts w:cs="Calibri"/>
          <w:szCs w:val="24"/>
        </w:rPr>
        <w:t xml:space="preserve"> (the “</w:t>
      </w:r>
      <w:r w:rsidR="00684CEB">
        <w:rPr>
          <w:rFonts w:cs="Calibri"/>
          <w:szCs w:val="24"/>
        </w:rPr>
        <w:t>Library</w:t>
      </w:r>
      <w:r w:rsidRPr="00B101F2">
        <w:rPr>
          <w:rFonts w:cs="Calibri"/>
          <w:szCs w:val="24"/>
        </w:rPr>
        <w:t xml:space="preserve">”), organized under and by virtue of the Colorado Library Law, Sections 24-90-101 </w:t>
      </w:r>
      <w:r w:rsidRPr="00B101F2">
        <w:rPr>
          <w:rFonts w:cs="Calibri"/>
          <w:i/>
          <w:szCs w:val="24"/>
        </w:rPr>
        <w:t xml:space="preserve">et </w:t>
      </w:r>
      <w:r w:rsidRPr="000650B9">
        <w:rPr>
          <w:rFonts w:cs="Calibri"/>
          <w:i/>
          <w:szCs w:val="24"/>
        </w:rPr>
        <w:t>seq</w:t>
      </w:r>
      <w:r w:rsidRPr="00B101F2">
        <w:rPr>
          <w:rFonts w:cs="Calibri"/>
          <w:szCs w:val="24"/>
        </w:rPr>
        <w:t>., C.R.S.,</w:t>
      </w:r>
      <w:r w:rsidRPr="00B101F2">
        <w:rPr>
          <w:rFonts w:cs="Calibri"/>
          <w:color w:val="0000FF"/>
          <w:szCs w:val="24"/>
        </w:rPr>
        <w:t xml:space="preserve"> </w:t>
      </w:r>
      <w:r w:rsidRPr="00B101F2">
        <w:rPr>
          <w:rFonts w:cs="Calibri"/>
          <w:szCs w:val="24"/>
        </w:rPr>
        <w:t xml:space="preserve">and established by the </w:t>
      </w:r>
      <w:r w:rsidR="00DA7570">
        <w:rPr>
          <w:rFonts w:cs="Calibri"/>
          <w:szCs w:val="24"/>
        </w:rPr>
        <w:t xml:space="preserve">Board of County Commissioners of the County of </w:t>
      </w:r>
      <w:r w:rsidR="001F21B6">
        <w:rPr>
          <w:rFonts w:cs="Calibri"/>
          <w:szCs w:val="24"/>
        </w:rPr>
        <w:t xml:space="preserve">Rio Blanco </w:t>
      </w:r>
      <w:r w:rsidR="007B352A">
        <w:rPr>
          <w:rFonts w:cs="Calibri"/>
          <w:szCs w:val="24"/>
        </w:rPr>
        <w:t xml:space="preserve">(“Commissioners” when referring to the legislative body and “County” when referring to the government agency) </w:t>
      </w:r>
      <w:r w:rsidR="001F21B6">
        <w:rPr>
          <w:rFonts w:cs="Calibri"/>
          <w:szCs w:val="24"/>
        </w:rPr>
        <w:t>and the</w:t>
      </w:r>
      <w:r w:rsidR="00F0207C">
        <w:rPr>
          <w:rFonts w:cs="Calibri"/>
          <w:szCs w:val="24"/>
        </w:rPr>
        <w:t xml:space="preserve"> Board of Trustees of the</w:t>
      </w:r>
      <w:r w:rsidR="001F21B6">
        <w:rPr>
          <w:rFonts w:cs="Calibri"/>
          <w:szCs w:val="24"/>
        </w:rPr>
        <w:t xml:space="preserve"> </w:t>
      </w:r>
      <w:r w:rsidR="007F03B3">
        <w:rPr>
          <w:rFonts w:cs="Calibri"/>
          <w:szCs w:val="24"/>
        </w:rPr>
        <w:t>Town of Meeker</w:t>
      </w:r>
      <w:r w:rsidR="007B352A">
        <w:rPr>
          <w:rFonts w:cs="Calibri"/>
          <w:szCs w:val="24"/>
        </w:rPr>
        <w:t xml:space="preserve"> (“Town Trustees” when referring to the legislative body and “Town” when referring to the government agency)</w:t>
      </w:r>
      <w:r w:rsidRPr="00B101F2">
        <w:rPr>
          <w:rFonts w:cs="Calibri"/>
          <w:szCs w:val="24"/>
        </w:rPr>
        <w:t xml:space="preserve">, </w:t>
      </w:r>
      <w:r w:rsidR="007F03B3">
        <w:rPr>
          <w:rFonts w:cs="Calibri"/>
          <w:szCs w:val="24"/>
        </w:rPr>
        <w:t xml:space="preserve">as of the adoption of the </w:t>
      </w:r>
      <w:r w:rsidR="00DC6BE3">
        <w:rPr>
          <w:rFonts w:cs="Calibri"/>
          <w:szCs w:val="24"/>
        </w:rPr>
        <w:t>“</w:t>
      </w:r>
      <w:r w:rsidR="007F03B3" w:rsidRPr="00DC6BE3">
        <w:rPr>
          <w:rFonts w:cs="Calibri"/>
          <w:i/>
          <w:szCs w:val="24"/>
        </w:rPr>
        <w:t>Joint Resolution of the Board of Trustees of the Town of Meeker, Colorado and the Board of County Commissioners of Rio Blanco, Colo</w:t>
      </w:r>
      <w:r w:rsidR="00DC6BE3" w:rsidRPr="00DC6BE3">
        <w:rPr>
          <w:rFonts w:cs="Calibri"/>
          <w:i/>
          <w:szCs w:val="24"/>
        </w:rPr>
        <w:t>ra</w:t>
      </w:r>
      <w:r w:rsidR="007F03B3" w:rsidRPr="00DC6BE3">
        <w:rPr>
          <w:rFonts w:cs="Calibri"/>
          <w:i/>
          <w:szCs w:val="24"/>
        </w:rPr>
        <w:t>do</w:t>
      </w:r>
      <w:r w:rsidR="00DC6BE3" w:rsidRPr="00DC6BE3">
        <w:rPr>
          <w:rFonts w:cs="Calibri"/>
          <w:i/>
          <w:szCs w:val="24"/>
        </w:rPr>
        <w:t>,</w:t>
      </w:r>
      <w:r w:rsidR="007F03B3" w:rsidRPr="00DC6BE3">
        <w:rPr>
          <w:rFonts w:cs="Calibri"/>
          <w:i/>
          <w:szCs w:val="24"/>
        </w:rPr>
        <w:t xml:space="preserve"> Establishing the Meeker Regional Library District for Eastern Rio Blanco County</w:t>
      </w:r>
      <w:r w:rsidR="00DC6BE3">
        <w:rPr>
          <w:rFonts w:cs="Calibri"/>
          <w:szCs w:val="24"/>
        </w:rPr>
        <w:t>”, effective April 4, 1977</w:t>
      </w:r>
      <w:r w:rsidRPr="007F03B3">
        <w:rPr>
          <w:rFonts w:cs="Calibri"/>
          <w:szCs w:val="24"/>
        </w:rPr>
        <w:t>.</w:t>
      </w:r>
      <w:r w:rsidRPr="00B101F2">
        <w:rPr>
          <w:rFonts w:cs="Calibri"/>
          <w:szCs w:val="24"/>
        </w:rPr>
        <w:t xml:space="preserve"> </w:t>
      </w:r>
      <w:r w:rsidR="00F0207C">
        <w:rPr>
          <w:rFonts w:cs="Calibri"/>
          <w:szCs w:val="24"/>
        </w:rPr>
        <w:t xml:space="preserve"> </w:t>
      </w:r>
      <w:r w:rsidR="007F03B3">
        <w:rPr>
          <w:rFonts w:cs="Calibri"/>
          <w:szCs w:val="24"/>
        </w:rPr>
        <w:t>The Library is</w:t>
      </w:r>
      <w:r w:rsidR="00FF7EB1">
        <w:rPr>
          <w:rFonts w:cs="Calibri"/>
          <w:szCs w:val="24"/>
        </w:rPr>
        <w:t xml:space="preserve"> established as</w:t>
      </w:r>
      <w:r w:rsidR="007F03B3">
        <w:rPr>
          <w:rFonts w:cs="Calibri"/>
          <w:szCs w:val="24"/>
        </w:rPr>
        <w:t xml:space="preserve">, </w:t>
      </w:r>
      <w:r w:rsidR="00FF7EB1">
        <w:rPr>
          <w:rFonts w:cs="Calibri"/>
          <w:szCs w:val="24"/>
        </w:rPr>
        <w:t xml:space="preserve">and </w:t>
      </w:r>
      <w:r w:rsidR="007F03B3">
        <w:rPr>
          <w:rFonts w:cs="Calibri"/>
          <w:szCs w:val="24"/>
        </w:rPr>
        <w:t>is,</w:t>
      </w:r>
      <w:r w:rsidR="00FF7EB1">
        <w:rPr>
          <w:rFonts w:cs="Calibri"/>
          <w:szCs w:val="24"/>
        </w:rPr>
        <w:t xml:space="preserve"> a public library district and a </w:t>
      </w:r>
      <w:r w:rsidR="007F03B3">
        <w:rPr>
          <w:rFonts w:cs="Calibri"/>
          <w:szCs w:val="24"/>
        </w:rPr>
        <w:t xml:space="preserve">political subdivision of the State of Colorado with its own governing </w:t>
      </w:r>
      <w:r w:rsidR="007B352A">
        <w:rPr>
          <w:rFonts w:cs="Calibri"/>
          <w:szCs w:val="24"/>
        </w:rPr>
        <w:t xml:space="preserve">Legislative Body </w:t>
      </w:r>
      <w:r w:rsidR="007F03B3">
        <w:rPr>
          <w:rFonts w:cs="Calibri"/>
          <w:szCs w:val="24"/>
        </w:rPr>
        <w:t>(the “</w:t>
      </w:r>
      <w:r w:rsidR="007B352A">
        <w:rPr>
          <w:rFonts w:cs="Calibri"/>
          <w:szCs w:val="24"/>
        </w:rPr>
        <w:t>Board of Trustees</w:t>
      </w:r>
      <w:r w:rsidR="007F03B3">
        <w:rPr>
          <w:rFonts w:cs="Calibri"/>
          <w:szCs w:val="24"/>
        </w:rPr>
        <w:t xml:space="preserve">”) and </w:t>
      </w:r>
      <w:r w:rsidR="007B352A">
        <w:rPr>
          <w:rFonts w:cs="Calibri"/>
          <w:szCs w:val="24"/>
        </w:rPr>
        <w:t>with all the rights and powers of an independent</w:t>
      </w:r>
      <w:r w:rsidR="00FF7EB1">
        <w:rPr>
          <w:rFonts w:cs="Calibri"/>
          <w:szCs w:val="24"/>
        </w:rPr>
        <w:t xml:space="preserve"> taxing authority, as defined in the Colorado Library Law. </w:t>
      </w:r>
    </w:p>
    <w:p w14:paraId="5C12DB5A" w14:textId="77777777" w:rsidR="00B101F2" w:rsidRDefault="00B101F2" w:rsidP="00E75950">
      <w:pPr>
        <w:pStyle w:val="ListParagraph"/>
        <w:spacing w:after="0" w:line="240" w:lineRule="auto"/>
        <w:ind w:left="0"/>
        <w:rPr>
          <w:rFonts w:asciiTheme="majorHAnsi" w:hAnsiTheme="majorHAnsi" w:cstheme="majorHAnsi"/>
          <w:b/>
          <w:szCs w:val="24"/>
        </w:rPr>
      </w:pPr>
    </w:p>
    <w:p w14:paraId="5A760155" w14:textId="72711DEF" w:rsidR="00B101F2" w:rsidRPr="00D030BE" w:rsidRDefault="00B101F2" w:rsidP="00AE5757">
      <w:pPr>
        <w:pStyle w:val="Heading2"/>
        <w:numPr>
          <w:ilvl w:val="0"/>
          <w:numId w:val="0"/>
        </w:numPr>
        <w:ind w:left="360" w:hanging="360"/>
      </w:pPr>
      <w:bookmarkStart w:id="5" w:name="_Toc109660781"/>
      <w:bookmarkStart w:id="6" w:name="_Toc206405136"/>
      <w:r w:rsidRPr="00D030BE">
        <w:t xml:space="preserve">ARTICLE II. BOARD OF TRUSTEES (the </w:t>
      </w:r>
      <w:r w:rsidR="004C4014">
        <w:t>“</w:t>
      </w:r>
      <w:r w:rsidRPr="00D030BE">
        <w:t>Board</w:t>
      </w:r>
      <w:r w:rsidR="004C4014">
        <w:t>”</w:t>
      </w:r>
      <w:r w:rsidRPr="00D030BE">
        <w:t>)</w:t>
      </w:r>
      <w:bookmarkEnd w:id="5"/>
      <w:bookmarkEnd w:id="6"/>
    </w:p>
    <w:p w14:paraId="65C67298" w14:textId="3BA9170C" w:rsidR="00581B87" w:rsidRDefault="00860C4E" w:rsidP="00860C4E">
      <w:pPr>
        <w:spacing w:after="0" w:line="240" w:lineRule="auto"/>
        <w:rPr>
          <w:rFonts w:cs="Calibri"/>
          <w:szCs w:val="24"/>
        </w:rPr>
      </w:pPr>
      <w:r w:rsidRPr="00860C4E">
        <w:rPr>
          <w:rFonts w:cs="Calibri"/>
          <w:b/>
          <w:i/>
          <w:szCs w:val="24"/>
        </w:rPr>
        <w:t>Section 1. Trustees</w:t>
      </w:r>
      <w:r w:rsidR="006959CC">
        <w:rPr>
          <w:rFonts w:cs="Calibri"/>
          <w:b/>
          <w:i/>
          <w:szCs w:val="24"/>
        </w:rPr>
        <w:t>—Governance and Appointment</w:t>
      </w:r>
      <w:r w:rsidRPr="00860C4E">
        <w:rPr>
          <w:rFonts w:cs="Calibri"/>
          <w:b/>
          <w:i/>
          <w:szCs w:val="24"/>
        </w:rPr>
        <w:t>.</w:t>
      </w:r>
      <w:r w:rsidRPr="00860C4E">
        <w:rPr>
          <w:rFonts w:cs="Calibri"/>
          <w:szCs w:val="24"/>
        </w:rPr>
        <w:t xml:space="preserve"> The</w:t>
      </w:r>
      <w:r w:rsidRPr="00860C4E">
        <w:rPr>
          <w:rFonts w:cs="Calibri"/>
          <w:color w:val="FF0000"/>
          <w:szCs w:val="24"/>
        </w:rPr>
        <w:t xml:space="preserve"> </w:t>
      </w:r>
      <w:r w:rsidRPr="00860C4E">
        <w:rPr>
          <w:rFonts w:cs="Calibri"/>
          <w:szCs w:val="24"/>
        </w:rPr>
        <w:t>governance</w:t>
      </w:r>
      <w:r w:rsidRPr="00860C4E">
        <w:rPr>
          <w:rFonts w:cs="Calibri"/>
          <w:color w:val="FF0000"/>
          <w:szCs w:val="24"/>
        </w:rPr>
        <w:t xml:space="preserve"> </w:t>
      </w:r>
      <w:r w:rsidRPr="00860C4E">
        <w:rPr>
          <w:rFonts w:cs="Calibri"/>
          <w:szCs w:val="24"/>
        </w:rPr>
        <w:t xml:space="preserve">and control of the Library shall be vested in a board of </w:t>
      </w:r>
      <w:r w:rsidR="007F03B3">
        <w:rPr>
          <w:rFonts w:cs="Calibri"/>
          <w:szCs w:val="24"/>
        </w:rPr>
        <w:t>five</w:t>
      </w:r>
      <w:r w:rsidRPr="00860C4E">
        <w:rPr>
          <w:rFonts w:cs="Calibri"/>
          <w:szCs w:val="24"/>
        </w:rPr>
        <w:t xml:space="preserve"> (</w:t>
      </w:r>
      <w:r w:rsidR="007F03B3">
        <w:rPr>
          <w:rFonts w:cs="Calibri"/>
          <w:szCs w:val="24"/>
        </w:rPr>
        <w:t>5</w:t>
      </w:r>
      <w:r w:rsidRPr="00860C4E">
        <w:rPr>
          <w:rFonts w:cs="Calibri"/>
          <w:szCs w:val="24"/>
        </w:rPr>
        <w:t xml:space="preserve">) trustees (individually a “Trustee” and collectively, “Trustees”) </w:t>
      </w:r>
      <w:r w:rsidR="007620C2" w:rsidRPr="00860C4E">
        <w:rPr>
          <w:rFonts w:cs="Calibri"/>
          <w:szCs w:val="24"/>
        </w:rPr>
        <w:t>to act as the Legislative Body of the Library.</w:t>
      </w:r>
      <w:r w:rsidR="007620C2">
        <w:rPr>
          <w:rFonts w:cs="Calibri"/>
          <w:szCs w:val="24"/>
        </w:rPr>
        <w:t xml:space="preserve">  Trustees </w:t>
      </w:r>
      <w:r w:rsidR="00A37AEB">
        <w:rPr>
          <w:rFonts w:cs="Calibri"/>
          <w:szCs w:val="24"/>
        </w:rPr>
        <w:t>shall have those duties, responsibilities and powers authorized</w:t>
      </w:r>
      <w:r w:rsidR="007620C2">
        <w:rPr>
          <w:rFonts w:cs="Calibri"/>
          <w:szCs w:val="24"/>
        </w:rPr>
        <w:t>, without limitation, by the Colorado Library Law, Section 24-90-109, C.R.S</w:t>
      </w:r>
      <w:r w:rsidR="00A37AEB">
        <w:rPr>
          <w:rFonts w:cs="Calibri"/>
          <w:szCs w:val="24"/>
        </w:rPr>
        <w:t xml:space="preserve"> </w:t>
      </w:r>
    </w:p>
    <w:p w14:paraId="3DC2A360" w14:textId="77777777" w:rsidR="00581B87" w:rsidRDefault="00581B87" w:rsidP="00860C4E">
      <w:pPr>
        <w:spacing w:after="0" w:line="240" w:lineRule="auto"/>
        <w:rPr>
          <w:rFonts w:cs="Calibri"/>
          <w:szCs w:val="24"/>
        </w:rPr>
      </w:pPr>
    </w:p>
    <w:p w14:paraId="7B4841E2" w14:textId="690121C9" w:rsidR="007B352A" w:rsidRDefault="00A37AEB" w:rsidP="002E2228">
      <w:pPr>
        <w:spacing w:after="0" w:line="240" w:lineRule="auto"/>
        <w:rPr>
          <w:rFonts w:cs="Calibri"/>
          <w:szCs w:val="24"/>
        </w:rPr>
      </w:pPr>
      <w:r w:rsidRPr="00860C4E">
        <w:rPr>
          <w:rFonts w:cs="Calibri"/>
          <w:szCs w:val="24"/>
        </w:rPr>
        <w:t xml:space="preserve">All Trustees must reside within the </w:t>
      </w:r>
      <w:r w:rsidR="004C4014">
        <w:rPr>
          <w:rFonts w:cs="Calibri"/>
          <w:szCs w:val="24"/>
        </w:rPr>
        <w:t xml:space="preserve">Meeker Regional </w:t>
      </w:r>
      <w:r w:rsidRPr="00860C4E">
        <w:rPr>
          <w:rFonts w:cs="Calibri"/>
          <w:szCs w:val="24"/>
        </w:rPr>
        <w:t xml:space="preserve">Library </w:t>
      </w:r>
      <w:r w:rsidR="004C4014">
        <w:rPr>
          <w:rFonts w:cs="Calibri"/>
          <w:szCs w:val="24"/>
        </w:rPr>
        <w:t xml:space="preserve">District </w:t>
      </w:r>
      <w:r w:rsidRPr="00860C4E">
        <w:rPr>
          <w:rFonts w:cs="Calibri"/>
          <w:szCs w:val="24"/>
        </w:rPr>
        <w:t xml:space="preserve">boundaries. </w:t>
      </w:r>
      <w:r w:rsidR="00860C4E" w:rsidRPr="00860C4E">
        <w:rPr>
          <w:rFonts w:cs="Calibri"/>
          <w:szCs w:val="24"/>
        </w:rPr>
        <w:t xml:space="preserve">Notwithstanding each Trustee’s </w:t>
      </w:r>
      <w:r w:rsidR="00F0207C">
        <w:rPr>
          <w:rFonts w:cs="Calibri"/>
          <w:szCs w:val="24"/>
        </w:rPr>
        <w:t>appointing bod</w:t>
      </w:r>
      <w:r w:rsidR="00581B87">
        <w:rPr>
          <w:rFonts w:cs="Calibri"/>
          <w:szCs w:val="24"/>
        </w:rPr>
        <w:t>y, affiliation or</w:t>
      </w:r>
      <w:r w:rsidR="00F0207C">
        <w:rPr>
          <w:rFonts w:cs="Calibri"/>
          <w:szCs w:val="24"/>
        </w:rPr>
        <w:t xml:space="preserve"> </w:t>
      </w:r>
      <w:r w:rsidR="00860C4E" w:rsidRPr="00860C4E">
        <w:rPr>
          <w:rFonts w:cs="Calibri"/>
          <w:szCs w:val="24"/>
        </w:rPr>
        <w:t xml:space="preserve">constituency group, the Trustees are fiduciaries of the Library and shall represent and act in the best interests of the Library as </w:t>
      </w:r>
      <w:r w:rsidR="00581B87">
        <w:rPr>
          <w:rFonts w:cs="Calibri"/>
          <w:szCs w:val="24"/>
        </w:rPr>
        <w:t xml:space="preserve">a </w:t>
      </w:r>
      <w:r w:rsidR="00860C4E" w:rsidRPr="00860C4E">
        <w:rPr>
          <w:rFonts w:cs="Calibri"/>
          <w:szCs w:val="24"/>
        </w:rPr>
        <w:t>whole</w:t>
      </w:r>
      <w:r w:rsidR="00860C4E">
        <w:rPr>
          <w:rFonts w:cs="Calibri"/>
          <w:szCs w:val="24"/>
        </w:rPr>
        <w:t xml:space="preserve">. </w:t>
      </w:r>
    </w:p>
    <w:p w14:paraId="102D6F4B" w14:textId="77777777" w:rsidR="007B352A" w:rsidRDefault="007B352A" w:rsidP="002E2228">
      <w:pPr>
        <w:spacing w:after="0" w:line="240" w:lineRule="auto"/>
        <w:rPr>
          <w:rFonts w:cs="Calibri"/>
          <w:szCs w:val="24"/>
        </w:rPr>
      </w:pPr>
    </w:p>
    <w:p w14:paraId="21AF5B26" w14:textId="4BD1C865" w:rsidR="002E2228" w:rsidRPr="002E2228" w:rsidRDefault="00A447A6" w:rsidP="002E2228">
      <w:pPr>
        <w:spacing w:after="0" w:line="240" w:lineRule="auto"/>
        <w:rPr>
          <w:rFonts w:cs="Calibri"/>
          <w:szCs w:val="24"/>
        </w:rPr>
      </w:pPr>
      <w:r>
        <w:rPr>
          <w:rFonts w:cs="Calibri"/>
          <w:szCs w:val="24"/>
        </w:rPr>
        <w:t xml:space="preserve">Trustee candidates shall be expected to have a similar application and interview process in all years, regardless of the appointing body.  </w:t>
      </w:r>
      <w:r w:rsidR="00F0207C">
        <w:rPr>
          <w:rFonts w:cs="Calibri"/>
          <w:szCs w:val="24"/>
        </w:rPr>
        <w:t>Trustees sh</w:t>
      </w:r>
      <w:r w:rsidR="00581B87">
        <w:rPr>
          <w:rFonts w:cs="Calibri"/>
          <w:szCs w:val="24"/>
        </w:rPr>
        <w:t>ould</w:t>
      </w:r>
      <w:r w:rsidR="00F0207C">
        <w:rPr>
          <w:rFonts w:cs="Calibri"/>
          <w:szCs w:val="24"/>
        </w:rPr>
        <w:t xml:space="preserve"> be </w:t>
      </w:r>
      <w:r w:rsidR="00A37AEB">
        <w:rPr>
          <w:rFonts w:cs="Calibri"/>
          <w:szCs w:val="24"/>
        </w:rPr>
        <w:t>interviewed</w:t>
      </w:r>
      <w:r w:rsidR="00A13C81">
        <w:rPr>
          <w:rFonts w:cs="Calibri"/>
          <w:szCs w:val="24"/>
        </w:rPr>
        <w:t xml:space="preserve"> based on criteria recognizing the </w:t>
      </w:r>
      <w:r w:rsidR="00581B87">
        <w:rPr>
          <w:rFonts w:cs="Calibri"/>
          <w:szCs w:val="24"/>
        </w:rPr>
        <w:t xml:space="preserve">professional and personal </w:t>
      </w:r>
      <w:r w:rsidR="00A13C81">
        <w:rPr>
          <w:rFonts w:cs="Calibri"/>
          <w:szCs w:val="24"/>
        </w:rPr>
        <w:t xml:space="preserve">background, </w:t>
      </w:r>
      <w:r w:rsidR="00581B87">
        <w:rPr>
          <w:rFonts w:cs="Calibri"/>
          <w:szCs w:val="24"/>
        </w:rPr>
        <w:t xml:space="preserve">special </w:t>
      </w:r>
      <w:r w:rsidR="00A13C81">
        <w:rPr>
          <w:rFonts w:cs="Calibri"/>
          <w:szCs w:val="24"/>
        </w:rPr>
        <w:t>skill</w:t>
      </w:r>
      <w:r w:rsidR="00581B87">
        <w:rPr>
          <w:rFonts w:cs="Calibri"/>
          <w:szCs w:val="24"/>
        </w:rPr>
        <w:t>s,</w:t>
      </w:r>
      <w:r w:rsidR="00A13C81">
        <w:rPr>
          <w:rFonts w:cs="Calibri"/>
          <w:szCs w:val="24"/>
        </w:rPr>
        <w:t xml:space="preserve"> interest and ability to serve the Library in accordance with the Library Law and these Bylaws</w:t>
      </w:r>
      <w:r w:rsidR="00581B87">
        <w:rPr>
          <w:rFonts w:cs="Calibri"/>
          <w:szCs w:val="24"/>
        </w:rPr>
        <w:t xml:space="preserve">. </w:t>
      </w:r>
      <w:r w:rsidR="002E2228">
        <w:rPr>
          <w:rFonts w:cs="Calibri"/>
          <w:szCs w:val="24"/>
        </w:rPr>
        <w:t xml:space="preserve"> </w:t>
      </w:r>
      <w:r w:rsidR="00A37AEB">
        <w:rPr>
          <w:rFonts w:cs="Calibri"/>
          <w:szCs w:val="24"/>
        </w:rPr>
        <w:t xml:space="preserve">Regardless of prior experience, </w:t>
      </w:r>
      <w:r w:rsidR="002E2228" w:rsidRPr="002E2228">
        <w:rPr>
          <w:rFonts w:cs="Calibri"/>
          <w:szCs w:val="24"/>
        </w:rPr>
        <w:t xml:space="preserve">Trustees </w:t>
      </w:r>
      <w:r w:rsidR="002E2228">
        <w:rPr>
          <w:rFonts w:cs="Calibri"/>
          <w:szCs w:val="24"/>
        </w:rPr>
        <w:t>are expected to</w:t>
      </w:r>
      <w:r w:rsidR="002E2228" w:rsidRPr="002E2228">
        <w:rPr>
          <w:rFonts w:cs="Calibri"/>
          <w:szCs w:val="24"/>
        </w:rPr>
        <w:t xml:space="preserve"> take the opportunity to become educated on Board matters through preparation for official duties, and </w:t>
      </w:r>
      <w:r w:rsidR="00A37AEB">
        <w:rPr>
          <w:rFonts w:cs="Calibri"/>
          <w:szCs w:val="24"/>
        </w:rPr>
        <w:t>regular</w:t>
      </w:r>
      <w:r w:rsidR="002E2228" w:rsidRPr="002E2228">
        <w:rPr>
          <w:rFonts w:cs="Calibri"/>
          <w:szCs w:val="24"/>
        </w:rPr>
        <w:t xml:space="preserve"> attendance and participation in Board workshops, study sessions and other information meetings prepared as special sessions of the Board for such purpose.</w:t>
      </w:r>
    </w:p>
    <w:p w14:paraId="0A8D98E3" w14:textId="77777777" w:rsidR="007620C2" w:rsidRDefault="007620C2" w:rsidP="00CC1C89">
      <w:pPr>
        <w:spacing w:after="0" w:line="240" w:lineRule="auto"/>
        <w:contextualSpacing/>
        <w:rPr>
          <w:rFonts w:cs="Calibri"/>
          <w:szCs w:val="24"/>
        </w:rPr>
      </w:pPr>
    </w:p>
    <w:p w14:paraId="752F0299" w14:textId="64738812" w:rsidR="007620C2" w:rsidRPr="008678E4" w:rsidRDefault="007620C2" w:rsidP="007620C2">
      <w:pPr>
        <w:spacing w:after="0" w:line="240" w:lineRule="auto"/>
        <w:contextualSpacing/>
        <w:rPr>
          <w:rFonts w:cs="Calibri"/>
          <w:iCs/>
          <w:szCs w:val="24"/>
        </w:rPr>
      </w:pPr>
      <w:r>
        <w:rPr>
          <w:rFonts w:cs="Calibri"/>
          <w:iCs/>
          <w:szCs w:val="24"/>
        </w:rPr>
        <w:t>A chart of the most recent terms of office, which shall be updated</w:t>
      </w:r>
      <w:r w:rsidR="004C4014">
        <w:rPr>
          <w:rFonts w:cs="Calibri"/>
          <w:iCs/>
          <w:szCs w:val="24"/>
        </w:rPr>
        <w:t xml:space="preserve"> at least annually</w:t>
      </w:r>
      <w:r>
        <w:rPr>
          <w:rFonts w:cs="Calibri"/>
          <w:iCs/>
          <w:szCs w:val="24"/>
        </w:rPr>
        <w:t>, is attached to the Bylaws to memorialize the terms and the rotation of appointments as of the date of formal adoption of these Bylaws.</w:t>
      </w:r>
      <w:r w:rsidRPr="008678E4">
        <w:rPr>
          <w:rFonts w:cs="Calibri"/>
          <w:iCs/>
          <w:szCs w:val="24"/>
        </w:rPr>
        <w:t> </w:t>
      </w:r>
    </w:p>
    <w:p w14:paraId="5ADE9FF0" w14:textId="77777777" w:rsidR="00860C4E" w:rsidRPr="00860C4E" w:rsidRDefault="00860C4E" w:rsidP="00860C4E">
      <w:pPr>
        <w:spacing w:after="0" w:line="240" w:lineRule="auto"/>
        <w:rPr>
          <w:rFonts w:cs="Calibri"/>
          <w:b/>
          <w:i/>
          <w:szCs w:val="24"/>
        </w:rPr>
      </w:pPr>
    </w:p>
    <w:p w14:paraId="3C5C4FF8" w14:textId="5B3156F6" w:rsidR="00933230" w:rsidRDefault="008678E4" w:rsidP="00A37AEB">
      <w:pPr>
        <w:spacing w:after="0" w:line="240" w:lineRule="auto"/>
        <w:contextualSpacing/>
        <w:rPr>
          <w:rFonts w:cs="Calibri"/>
          <w:iCs/>
          <w:szCs w:val="24"/>
        </w:rPr>
      </w:pPr>
      <w:r w:rsidRPr="008678E4">
        <w:rPr>
          <w:rFonts w:cs="Calibri"/>
          <w:b/>
          <w:i/>
          <w:szCs w:val="24"/>
        </w:rPr>
        <w:t>Section 2. Terms</w:t>
      </w:r>
      <w:r w:rsidR="00A13C81">
        <w:rPr>
          <w:rFonts w:cs="Calibri"/>
          <w:b/>
          <w:i/>
          <w:szCs w:val="24"/>
        </w:rPr>
        <w:t xml:space="preserve"> (including Partial Terms), </w:t>
      </w:r>
      <w:r w:rsidRPr="008678E4">
        <w:rPr>
          <w:rFonts w:cs="Calibri"/>
          <w:b/>
          <w:i/>
          <w:szCs w:val="24"/>
        </w:rPr>
        <w:t>Term Limits and Reappointments.</w:t>
      </w:r>
      <w:r w:rsidRPr="008678E4">
        <w:rPr>
          <w:rFonts w:cs="Calibri"/>
          <w:szCs w:val="24"/>
        </w:rPr>
        <w:t xml:space="preserve"> </w:t>
      </w:r>
      <w:r w:rsidR="007620C2">
        <w:rPr>
          <w:rFonts w:cs="Calibri"/>
          <w:szCs w:val="24"/>
        </w:rPr>
        <w:t xml:space="preserve">A </w:t>
      </w:r>
      <w:r w:rsidR="00A37AEB">
        <w:rPr>
          <w:rFonts w:cs="Calibri"/>
          <w:szCs w:val="24"/>
        </w:rPr>
        <w:t xml:space="preserve">Trustee shall </w:t>
      </w:r>
      <w:r w:rsidR="007620C2">
        <w:rPr>
          <w:rFonts w:cs="Calibri"/>
          <w:szCs w:val="24"/>
        </w:rPr>
        <w:t xml:space="preserve">serve a </w:t>
      </w:r>
      <w:r w:rsidR="00A37AEB">
        <w:rPr>
          <w:rFonts w:cs="Calibri"/>
          <w:szCs w:val="24"/>
        </w:rPr>
        <w:t xml:space="preserve">five-year term of office, </w:t>
      </w:r>
      <w:r w:rsidR="007620C2">
        <w:rPr>
          <w:rFonts w:cs="Calibri"/>
          <w:szCs w:val="24"/>
        </w:rPr>
        <w:t>commencing with the first board meeting following the January appointment</w:t>
      </w:r>
      <w:r w:rsidR="0000160D">
        <w:rPr>
          <w:rFonts w:cs="Calibri"/>
          <w:szCs w:val="24"/>
        </w:rPr>
        <w:t xml:space="preserve"> </w:t>
      </w:r>
      <w:r w:rsidR="00051E07">
        <w:rPr>
          <w:rFonts w:cs="Calibri"/>
          <w:szCs w:val="24"/>
        </w:rPr>
        <w:t xml:space="preserve">and expiring upon the appointment and commencement of the term of the </w:t>
      </w:r>
      <w:r w:rsidR="007620C2">
        <w:rPr>
          <w:rFonts w:cs="Calibri"/>
          <w:szCs w:val="24"/>
        </w:rPr>
        <w:lastRenderedPageBreak/>
        <w:t xml:space="preserve">Trustee’s </w:t>
      </w:r>
      <w:r w:rsidR="00051E07">
        <w:rPr>
          <w:rFonts w:cs="Calibri"/>
          <w:szCs w:val="24"/>
        </w:rPr>
        <w:t>successor</w:t>
      </w:r>
      <w:r w:rsidR="0000160D">
        <w:rPr>
          <w:rFonts w:cs="Calibri"/>
          <w:szCs w:val="24"/>
        </w:rPr>
        <w:t xml:space="preserve">.  </w:t>
      </w:r>
      <w:r w:rsidR="00A37AEB">
        <w:rPr>
          <w:rFonts w:cs="Calibri"/>
          <w:szCs w:val="24"/>
        </w:rPr>
        <w:t xml:space="preserve">Trustees may serve two consecutive </w:t>
      </w:r>
      <w:r w:rsidR="00A447A6">
        <w:rPr>
          <w:rFonts w:cs="Calibri"/>
          <w:szCs w:val="24"/>
        </w:rPr>
        <w:t xml:space="preserve">full or partial </w:t>
      </w:r>
      <w:r w:rsidR="00A37AEB">
        <w:rPr>
          <w:rFonts w:cs="Calibri"/>
          <w:szCs w:val="24"/>
        </w:rPr>
        <w:t>terms</w:t>
      </w:r>
      <w:r w:rsidR="00A447A6">
        <w:rPr>
          <w:rFonts w:cs="Calibri"/>
          <w:szCs w:val="24"/>
        </w:rPr>
        <w:t xml:space="preserve"> of three years or more (such as when appointed to fill a vacancy</w:t>
      </w:r>
      <w:r w:rsidR="00A447A6" w:rsidRPr="00A447A6">
        <w:rPr>
          <w:rFonts w:cs="Calibri"/>
          <w:szCs w:val="24"/>
        </w:rPr>
        <w:t xml:space="preserve"> </w:t>
      </w:r>
      <w:r w:rsidR="00A447A6">
        <w:rPr>
          <w:rFonts w:cs="Calibri"/>
          <w:szCs w:val="24"/>
        </w:rPr>
        <w:t xml:space="preserve">as further defined herein), before being term limited.  </w:t>
      </w:r>
      <w:r w:rsidR="00933230">
        <w:rPr>
          <w:rFonts w:cs="Calibri"/>
          <w:szCs w:val="24"/>
        </w:rPr>
        <w:t>A term-limited Trustee is not eligible for a new appointment until a full two-years has elapsed since the expiration of the prior term.</w:t>
      </w:r>
      <w:r w:rsidR="00933230">
        <w:rPr>
          <w:rFonts w:cs="Calibri"/>
          <w:iCs/>
          <w:szCs w:val="24"/>
        </w:rPr>
        <w:t xml:space="preserve">  </w:t>
      </w:r>
    </w:p>
    <w:p w14:paraId="52A6F071" w14:textId="4EF7EB3E" w:rsidR="00B101F2" w:rsidRPr="00B101F2" w:rsidRDefault="00B101F2" w:rsidP="00B101F2">
      <w:pPr>
        <w:pStyle w:val="ColorfulList-Accent11"/>
        <w:spacing w:after="0" w:line="240" w:lineRule="auto"/>
        <w:ind w:left="0"/>
        <w:jc w:val="both"/>
        <w:rPr>
          <w:rFonts w:cs="Calibri"/>
          <w:b/>
          <w:color w:val="FF0000"/>
          <w:szCs w:val="24"/>
        </w:rPr>
      </w:pPr>
    </w:p>
    <w:p w14:paraId="0D2F656C" w14:textId="4EEC079B" w:rsidR="00115086" w:rsidRPr="004C4014" w:rsidRDefault="00B101F2" w:rsidP="00B101F2">
      <w:pPr>
        <w:pStyle w:val="ListParagraph"/>
        <w:spacing w:after="0" w:line="240" w:lineRule="auto"/>
        <w:ind w:left="0"/>
        <w:rPr>
          <w:rFonts w:cs="Calibri"/>
          <w:szCs w:val="24"/>
        </w:rPr>
      </w:pPr>
      <w:r w:rsidRPr="00B101F2">
        <w:rPr>
          <w:rFonts w:cs="Calibri"/>
          <w:b/>
          <w:i/>
          <w:szCs w:val="24"/>
        </w:rPr>
        <w:t>Section 3</w:t>
      </w:r>
      <w:r w:rsidRPr="00B101F2">
        <w:rPr>
          <w:rFonts w:cs="Calibri"/>
          <w:b/>
          <w:szCs w:val="24"/>
        </w:rPr>
        <w:t>.</w:t>
      </w:r>
      <w:r w:rsidR="00115086">
        <w:rPr>
          <w:rFonts w:cs="Calibri"/>
          <w:b/>
          <w:szCs w:val="24"/>
        </w:rPr>
        <w:t xml:space="preserve"> </w:t>
      </w:r>
      <w:r w:rsidR="008D0974">
        <w:rPr>
          <w:rFonts w:cs="Calibri"/>
          <w:b/>
          <w:i/>
          <w:szCs w:val="24"/>
        </w:rPr>
        <w:t>Oath</w:t>
      </w:r>
      <w:r w:rsidR="00256813">
        <w:rPr>
          <w:rFonts w:cs="Calibri"/>
          <w:b/>
          <w:i/>
          <w:szCs w:val="24"/>
        </w:rPr>
        <w:t xml:space="preserve"> of Office</w:t>
      </w:r>
      <w:r w:rsidR="00163DB7">
        <w:rPr>
          <w:rFonts w:cs="Calibri"/>
          <w:b/>
          <w:i/>
          <w:szCs w:val="24"/>
        </w:rPr>
        <w:t xml:space="preserve">; </w:t>
      </w:r>
      <w:r w:rsidR="00256813">
        <w:rPr>
          <w:rFonts w:cs="Calibri"/>
          <w:b/>
          <w:i/>
          <w:szCs w:val="24"/>
        </w:rPr>
        <w:t>Fidelity/Faithful Performance Bond</w:t>
      </w:r>
      <w:r w:rsidR="008D0974">
        <w:rPr>
          <w:rFonts w:cs="Calibri"/>
          <w:b/>
          <w:i/>
          <w:szCs w:val="24"/>
        </w:rPr>
        <w:t>.</w:t>
      </w:r>
      <w:r w:rsidR="00163DB7">
        <w:rPr>
          <w:rFonts w:cs="Calibri"/>
          <w:szCs w:val="24"/>
        </w:rPr>
        <w:t xml:space="preserve">  The Library purchases a fidelity bond to insure the faithful performance of duties of the office of Treasurer.  The Library may choose </w:t>
      </w:r>
      <w:r w:rsidR="007620C2">
        <w:rPr>
          <w:rFonts w:cs="Calibri"/>
          <w:szCs w:val="24"/>
        </w:rPr>
        <w:t>to purchase a different form of bond, or insurance, for this purpose.  The Library may also pay for a form of bond or insurance that covers all Trustees</w:t>
      </w:r>
      <w:r w:rsidR="00A03EFE">
        <w:rPr>
          <w:rFonts w:cs="Calibri"/>
          <w:szCs w:val="24"/>
        </w:rPr>
        <w:t xml:space="preserve"> and</w:t>
      </w:r>
      <w:r w:rsidR="00BF7B17">
        <w:rPr>
          <w:rFonts w:cs="Calibri"/>
          <w:szCs w:val="24"/>
        </w:rPr>
        <w:t>/or</w:t>
      </w:r>
      <w:r w:rsidR="00A03EFE">
        <w:rPr>
          <w:rFonts w:cs="Calibri"/>
          <w:szCs w:val="24"/>
        </w:rPr>
        <w:t xml:space="preserve"> Library employees.</w:t>
      </w:r>
    </w:p>
    <w:p w14:paraId="2EAB9D3F" w14:textId="720DB7FC" w:rsidR="00256813" w:rsidRDefault="00256813" w:rsidP="00163DB7">
      <w:pPr>
        <w:spacing w:before="219" w:after="0" w:line="284" w:lineRule="exact"/>
        <w:jc w:val="left"/>
        <w:textAlignment w:val="baseline"/>
        <w:rPr>
          <w:rFonts w:eastAsia="Times New Roman"/>
          <w:color w:val="000000"/>
          <w:sz w:val="25"/>
        </w:rPr>
      </w:pPr>
      <w:r w:rsidRPr="007620C2">
        <w:rPr>
          <w:rFonts w:eastAsia="Times New Roman"/>
          <w:i/>
          <w:color w:val="000000"/>
          <w:sz w:val="25"/>
          <w:u w:val="single"/>
        </w:rPr>
        <w:t>Oath of Office.</w:t>
      </w:r>
      <w:r>
        <w:rPr>
          <w:rFonts w:eastAsia="Times New Roman"/>
          <w:color w:val="000000"/>
          <w:sz w:val="25"/>
        </w:rPr>
        <w:t xml:space="preserve"> Each member of the Board, before assuming the responsibilities of his or her office, </w:t>
      </w:r>
      <w:r w:rsidR="007620C2">
        <w:rPr>
          <w:rFonts w:eastAsia="Times New Roman"/>
          <w:color w:val="000000"/>
          <w:sz w:val="25"/>
        </w:rPr>
        <w:t>is asked to</w:t>
      </w:r>
      <w:r>
        <w:rPr>
          <w:rFonts w:eastAsia="Times New Roman"/>
          <w:color w:val="000000"/>
          <w:sz w:val="25"/>
        </w:rPr>
        <w:t xml:space="preserve"> take and subscribe an oath of office in the form prescribed by law for special districts, pursuant to </w:t>
      </w:r>
      <w:r w:rsidR="00163DB7">
        <w:rPr>
          <w:rFonts w:eastAsia="Times New Roman"/>
          <w:color w:val="000000"/>
          <w:sz w:val="25"/>
        </w:rPr>
        <w:t>Sections 24-12-101, 24-12-103,</w:t>
      </w:r>
      <w:r w:rsidR="00BF7B17">
        <w:rPr>
          <w:rFonts w:eastAsia="Times New Roman"/>
          <w:color w:val="000000"/>
          <w:sz w:val="25"/>
        </w:rPr>
        <w:t xml:space="preserve"> C.R.S.,</w:t>
      </w:r>
      <w:r w:rsidR="00163DB7">
        <w:rPr>
          <w:rFonts w:eastAsia="Times New Roman"/>
          <w:color w:val="000000"/>
          <w:sz w:val="25"/>
        </w:rPr>
        <w:t xml:space="preserve"> and the Colorado Constitution.</w:t>
      </w:r>
      <w:r>
        <w:rPr>
          <w:rFonts w:eastAsia="Times New Roman"/>
          <w:color w:val="000000"/>
          <w:sz w:val="25"/>
        </w:rPr>
        <w:t xml:space="preserve">  The oath must be administered by </w:t>
      </w:r>
      <w:r w:rsidR="00163DB7">
        <w:rPr>
          <w:rFonts w:eastAsia="Times New Roman"/>
          <w:color w:val="000000"/>
          <w:sz w:val="25"/>
        </w:rPr>
        <w:t>a person duly qualified official (any person designated by the Board, any officer of the Board, a Notary Public, Judge, Clerk of the Court, or Clerk and Recorder.)</w:t>
      </w:r>
    </w:p>
    <w:p w14:paraId="4484E137" w14:textId="248A2ED3" w:rsidR="00163DB7" w:rsidRPr="00163DB7" w:rsidRDefault="00163DB7" w:rsidP="00163DB7">
      <w:pPr>
        <w:spacing w:before="219" w:after="0" w:line="284" w:lineRule="exact"/>
        <w:jc w:val="left"/>
        <w:textAlignment w:val="baseline"/>
        <w:rPr>
          <w:rFonts w:eastAsia="Times New Roman"/>
          <w:color w:val="000000"/>
          <w:sz w:val="25"/>
        </w:rPr>
      </w:pPr>
      <w:r w:rsidRPr="007620C2">
        <w:rPr>
          <w:rFonts w:eastAsia="Times New Roman"/>
          <w:i/>
          <w:color w:val="000000"/>
          <w:sz w:val="25"/>
          <w:u w:val="single"/>
        </w:rPr>
        <w:t>Fidelity/Faithful Performance Bond.</w:t>
      </w:r>
      <w:r>
        <w:rPr>
          <w:rFonts w:eastAsia="Times New Roman"/>
          <w:color w:val="000000"/>
          <w:sz w:val="25"/>
        </w:rPr>
        <w:t xml:space="preserve">  A corporate fidelity bond in an amount not less than $5,000 shall be purchased by the Library to ensure the faithful performance of duties of the Treasurer.  In the alternative the Library may purchase a single blanket position schedule bond to cover the position of Treasurer and any other Trustee in an amount determined by the Board.  If the Library purchases a policy of Crime Insurance applicable to employees and</w:t>
      </w:r>
      <w:r w:rsidR="004C4014">
        <w:rPr>
          <w:rFonts w:eastAsia="Times New Roman"/>
          <w:color w:val="000000"/>
          <w:sz w:val="25"/>
        </w:rPr>
        <w:t>/or</w:t>
      </w:r>
      <w:r>
        <w:rPr>
          <w:rFonts w:eastAsia="Times New Roman"/>
          <w:color w:val="000000"/>
          <w:sz w:val="25"/>
        </w:rPr>
        <w:t xml:space="preserve"> officers of the Library, no fidelity/faithful performance bond is required.</w:t>
      </w:r>
    </w:p>
    <w:p w14:paraId="7DE33965" w14:textId="77777777" w:rsidR="00256813" w:rsidRPr="00256813" w:rsidRDefault="00256813" w:rsidP="00B101F2">
      <w:pPr>
        <w:pStyle w:val="ListParagraph"/>
        <w:spacing w:after="0" w:line="240" w:lineRule="auto"/>
        <w:ind w:left="0"/>
        <w:rPr>
          <w:rFonts w:cs="Calibri"/>
          <w:b/>
          <w:szCs w:val="24"/>
        </w:rPr>
      </w:pPr>
    </w:p>
    <w:p w14:paraId="73F2DD5E" w14:textId="0EE20159" w:rsidR="00153A89" w:rsidRDefault="00F81982" w:rsidP="00B101F2">
      <w:pPr>
        <w:pStyle w:val="ListParagraph"/>
        <w:spacing w:after="0" w:line="240" w:lineRule="auto"/>
        <w:ind w:left="0"/>
        <w:rPr>
          <w:rFonts w:cs="Calibri"/>
          <w:szCs w:val="24"/>
        </w:rPr>
      </w:pPr>
      <w:r>
        <w:rPr>
          <w:rFonts w:cs="Calibri"/>
          <w:b/>
          <w:i/>
          <w:szCs w:val="24"/>
        </w:rPr>
        <w:t xml:space="preserve">Section 4. </w:t>
      </w:r>
      <w:r w:rsidR="00B101F2" w:rsidRPr="00B101F2">
        <w:rPr>
          <w:rFonts w:cs="Calibri"/>
          <w:b/>
          <w:i/>
          <w:szCs w:val="24"/>
        </w:rPr>
        <w:t>Vacancies.</w:t>
      </w:r>
      <w:r w:rsidR="00B101F2" w:rsidRPr="00B101F2">
        <w:rPr>
          <w:rFonts w:cs="Calibri"/>
          <w:szCs w:val="24"/>
        </w:rPr>
        <w:t xml:space="preserve"> A vacancy on the Board shall be filled as soon as practical for the remainder of an unexpired term in the manner in which Trustees are regularly appointed. </w:t>
      </w:r>
      <w:r w:rsidR="00B101F2" w:rsidRPr="008D0974">
        <w:rPr>
          <w:rFonts w:cs="Calibri"/>
          <w:szCs w:val="24"/>
        </w:rPr>
        <w:t xml:space="preserve">A notice of </w:t>
      </w:r>
      <w:r w:rsidR="00A80EF8" w:rsidRPr="008D0974">
        <w:rPr>
          <w:rFonts w:cs="Calibri"/>
          <w:szCs w:val="24"/>
        </w:rPr>
        <w:t>any</w:t>
      </w:r>
      <w:r w:rsidR="00B101F2" w:rsidRPr="008D0974">
        <w:rPr>
          <w:rFonts w:cs="Calibri"/>
          <w:szCs w:val="24"/>
        </w:rPr>
        <w:t xml:space="preserve"> such vacanc</w:t>
      </w:r>
      <w:r w:rsidR="00A80EF8" w:rsidRPr="008D0974">
        <w:rPr>
          <w:rFonts w:cs="Calibri"/>
          <w:szCs w:val="24"/>
        </w:rPr>
        <w:t>y</w:t>
      </w:r>
      <w:r w:rsidR="00B101F2" w:rsidRPr="008D0974">
        <w:rPr>
          <w:rFonts w:cs="Calibri"/>
          <w:szCs w:val="24"/>
        </w:rPr>
        <w:t xml:space="preserve"> shall be posted </w:t>
      </w:r>
      <w:r w:rsidR="006338F6" w:rsidRPr="008D0974">
        <w:rPr>
          <w:rFonts w:cs="Calibri"/>
          <w:szCs w:val="24"/>
        </w:rPr>
        <w:t xml:space="preserve">following the process for selection of Trustees and an appointment made by the original appointing agency for the remainder of the vacated term. </w:t>
      </w:r>
      <w:r w:rsidR="006338F6" w:rsidRPr="008D0974">
        <w:t xml:space="preserve"> </w:t>
      </w:r>
    </w:p>
    <w:p w14:paraId="3344D871" w14:textId="73302E4E" w:rsidR="00C4374C" w:rsidRDefault="00C4374C" w:rsidP="00B101F2">
      <w:pPr>
        <w:pStyle w:val="ListParagraph"/>
        <w:spacing w:after="0" w:line="240" w:lineRule="auto"/>
        <w:ind w:left="0"/>
        <w:rPr>
          <w:rFonts w:cs="Calibri"/>
          <w:szCs w:val="24"/>
        </w:rPr>
      </w:pPr>
    </w:p>
    <w:p w14:paraId="70F740F4" w14:textId="23E71FA2" w:rsidR="002922FA" w:rsidRPr="002922FA" w:rsidRDefault="002922FA" w:rsidP="002922FA">
      <w:pPr>
        <w:spacing w:after="0" w:line="240" w:lineRule="auto"/>
        <w:contextualSpacing/>
        <w:rPr>
          <w:rFonts w:cs="Calibri"/>
          <w:szCs w:val="24"/>
        </w:rPr>
      </w:pPr>
      <w:r w:rsidRPr="002922FA">
        <w:rPr>
          <w:rFonts w:cs="Calibri"/>
          <w:b/>
          <w:i/>
          <w:szCs w:val="24"/>
        </w:rPr>
        <w:t xml:space="preserve">Section </w:t>
      </w:r>
      <w:r w:rsidR="00F81982">
        <w:rPr>
          <w:rFonts w:cs="Calibri"/>
          <w:b/>
          <w:i/>
          <w:szCs w:val="24"/>
        </w:rPr>
        <w:t>5</w:t>
      </w:r>
      <w:r w:rsidRPr="002922FA">
        <w:rPr>
          <w:rFonts w:cs="Calibri"/>
          <w:b/>
          <w:i/>
          <w:szCs w:val="24"/>
        </w:rPr>
        <w:t xml:space="preserve">. Authority of the Board of Trustees. </w:t>
      </w:r>
      <w:r w:rsidRPr="002922FA">
        <w:rPr>
          <w:rFonts w:cs="Calibri"/>
          <w:szCs w:val="24"/>
        </w:rPr>
        <w:t xml:space="preserve">The Board is the governing authority and legislative body of the Library. Apart from each Trustee’s normal function as part of the Board, or as directed by the Board, no </w:t>
      </w:r>
      <w:r w:rsidR="006338F6">
        <w:rPr>
          <w:rFonts w:cs="Calibri"/>
          <w:szCs w:val="24"/>
        </w:rPr>
        <w:t xml:space="preserve">individual </w:t>
      </w:r>
      <w:r w:rsidRPr="002922FA">
        <w:rPr>
          <w:rFonts w:cs="Calibri"/>
          <w:szCs w:val="24"/>
        </w:rPr>
        <w:t>Trustee may commit the Library to any policy, act or expenditure. The Board may delegate to officers, employees and agents of the Library any or all administrative powers</w:t>
      </w:r>
      <w:r w:rsidR="006338F6">
        <w:rPr>
          <w:rFonts w:cs="Calibri"/>
          <w:szCs w:val="24"/>
        </w:rPr>
        <w:t xml:space="preserve">.  The Library Director shall act as the manager of the day-to-day operations of the Library and shall report directly to the Board of Trustees, which shall oversee the performance of the </w:t>
      </w:r>
      <w:r w:rsidR="00BE778A">
        <w:rPr>
          <w:rFonts w:cs="Calibri"/>
          <w:szCs w:val="24"/>
        </w:rPr>
        <w:t>Library Director.</w:t>
      </w:r>
    </w:p>
    <w:p w14:paraId="17153BEE" w14:textId="4E2B469B" w:rsidR="00B101F2" w:rsidRDefault="00B101F2" w:rsidP="00B101F2">
      <w:pPr>
        <w:pStyle w:val="ColorfulList-Accent11"/>
        <w:spacing w:after="0" w:line="240" w:lineRule="auto"/>
        <w:ind w:left="0"/>
        <w:jc w:val="both"/>
        <w:rPr>
          <w:rFonts w:cs="Calibri"/>
          <w:b/>
          <w:color w:val="FF0000"/>
          <w:szCs w:val="24"/>
        </w:rPr>
      </w:pPr>
    </w:p>
    <w:p w14:paraId="6D4087D7" w14:textId="6C2EC0F2" w:rsidR="00D22D77" w:rsidRDefault="00D22D77" w:rsidP="00B101F2">
      <w:pPr>
        <w:pStyle w:val="ColorfulList-Accent11"/>
        <w:spacing w:after="0" w:line="240" w:lineRule="auto"/>
        <w:ind w:left="0"/>
        <w:jc w:val="both"/>
        <w:rPr>
          <w:rFonts w:cs="Calibri"/>
          <w:szCs w:val="24"/>
        </w:rPr>
      </w:pPr>
      <w:r>
        <w:rPr>
          <w:rFonts w:cs="Calibri"/>
          <w:b/>
          <w:i/>
          <w:szCs w:val="24"/>
        </w:rPr>
        <w:t xml:space="preserve">Section </w:t>
      </w:r>
      <w:r w:rsidR="00F81982">
        <w:rPr>
          <w:rFonts w:cs="Calibri"/>
          <w:b/>
          <w:i/>
          <w:szCs w:val="24"/>
        </w:rPr>
        <w:t>6</w:t>
      </w:r>
      <w:r>
        <w:rPr>
          <w:rFonts w:cs="Calibri"/>
          <w:b/>
          <w:i/>
          <w:szCs w:val="24"/>
        </w:rPr>
        <w:t>. Governing Laws.</w:t>
      </w:r>
      <w:r>
        <w:rPr>
          <w:rFonts w:cs="Calibri"/>
          <w:szCs w:val="24"/>
        </w:rPr>
        <w:t xml:space="preserve"> The Board shall comply with and be guided by applicable state laws and regulations, including </w:t>
      </w:r>
      <w:r w:rsidR="00B96A5A">
        <w:rPr>
          <w:rFonts w:cs="Calibri"/>
          <w:szCs w:val="24"/>
        </w:rPr>
        <w:t xml:space="preserve">but not limited to </w:t>
      </w:r>
      <w:r>
        <w:rPr>
          <w:rFonts w:cs="Calibri"/>
          <w:szCs w:val="24"/>
        </w:rPr>
        <w:t xml:space="preserve">the Colorado Library Law, </w:t>
      </w:r>
      <w:r w:rsidR="00B96A5A">
        <w:rPr>
          <w:rFonts w:cs="Calibri"/>
          <w:szCs w:val="24"/>
        </w:rPr>
        <w:t>Colorado Budget Law, the Public Funds Investment Act, t</w:t>
      </w:r>
      <w:r w:rsidR="008C506A">
        <w:rPr>
          <w:rFonts w:cs="Calibri"/>
          <w:szCs w:val="24"/>
        </w:rPr>
        <w:t>he Colorado Constitution</w:t>
      </w:r>
      <w:r w:rsidR="006133E2">
        <w:rPr>
          <w:rFonts w:cs="Calibri"/>
          <w:szCs w:val="24"/>
        </w:rPr>
        <w:t>,</w:t>
      </w:r>
      <w:r w:rsidR="008C506A">
        <w:rPr>
          <w:rFonts w:cs="Calibri"/>
          <w:szCs w:val="24"/>
        </w:rPr>
        <w:t xml:space="preserve"> </w:t>
      </w:r>
      <w:r>
        <w:rPr>
          <w:rFonts w:cs="Calibri"/>
          <w:szCs w:val="24"/>
        </w:rPr>
        <w:t>applicable federal laws and regulations</w:t>
      </w:r>
      <w:r w:rsidR="00B96A5A">
        <w:rPr>
          <w:rFonts w:cs="Calibri"/>
          <w:szCs w:val="24"/>
        </w:rPr>
        <w:t xml:space="preserve">, </w:t>
      </w:r>
      <w:r>
        <w:rPr>
          <w:rFonts w:cs="Calibri"/>
          <w:szCs w:val="24"/>
        </w:rPr>
        <w:t xml:space="preserve">and the Constitution of the United States. </w:t>
      </w:r>
    </w:p>
    <w:p w14:paraId="2CD48F54" w14:textId="718B459B" w:rsidR="00153A89" w:rsidRDefault="00153A89" w:rsidP="00B101F2">
      <w:pPr>
        <w:pStyle w:val="ColorfulList-Accent11"/>
        <w:spacing w:after="0" w:line="240" w:lineRule="auto"/>
        <w:ind w:left="0"/>
        <w:jc w:val="both"/>
        <w:rPr>
          <w:rFonts w:cs="Calibri"/>
          <w:szCs w:val="24"/>
        </w:rPr>
      </w:pPr>
    </w:p>
    <w:p w14:paraId="164CDA9A" w14:textId="0F5A6EFA" w:rsidR="000F45FD" w:rsidRPr="000F45FD" w:rsidRDefault="000F45FD" w:rsidP="000F45FD">
      <w:pPr>
        <w:spacing w:after="0" w:line="240" w:lineRule="auto"/>
        <w:contextualSpacing/>
        <w:rPr>
          <w:rFonts w:cs="Calibri"/>
          <w:szCs w:val="24"/>
        </w:rPr>
      </w:pPr>
      <w:r w:rsidRPr="000F45FD">
        <w:rPr>
          <w:rFonts w:cs="Calibri"/>
          <w:b/>
          <w:i/>
          <w:szCs w:val="24"/>
        </w:rPr>
        <w:t xml:space="preserve">Section </w:t>
      </w:r>
      <w:r w:rsidR="00F81982">
        <w:rPr>
          <w:rFonts w:cs="Calibri"/>
          <w:b/>
          <w:i/>
          <w:szCs w:val="24"/>
        </w:rPr>
        <w:t>7</w:t>
      </w:r>
      <w:r w:rsidRPr="000F45FD">
        <w:rPr>
          <w:rFonts w:cs="Calibri"/>
          <w:b/>
          <w:i/>
          <w:szCs w:val="24"/>
        </w:rPr>
        <w:t>. Board as a Whole.</w:t>
      </w:r>
      <w:r w:rsidRPr="000F45FD">
        <w:rPr>
          <w:rFonts w:cs="Calibri"/>
          <w:szCs w:val="24"/>
        </w:rPr>
        <w:t xml:space="preserve"> Trustees should function as part of the whole Board. Issues should be brought to the attention of the Board as a whole</w:t>
      </w:r>
      <w:r w:rsidR="009C7B06">
        <w:rPr>
          <w:rFonts w:cs="Calibri"/>
          <w:szCs w:val="24"/>
        </w:rPr>
        <w:t xml:space="preserve"> and discussed </w:t>
      </w:r>
      <w:r w:rsidR="00C10180">
        <w:rPr>
          <w:rFonts w:cs="Calibri"/>
          <w:szCs w:val="24"/>
        </w:rPr>
        <w:t xml:space="preserve">following the requirements of </w:t>
      </w:r>
      <w:r w:rsidR="00C10180">
        <w:rPr>
          <w:rFonts w:cs="Calibri"/>
          <w:szCs w:val="24"/>
        </w:rPr>
        <w:lastRenderedPageBreak/>
        <w:t>the Open Meetings Act</w:t>
      </w:r>
      <w:r w:rsidRPr="000F45FD">
        <w:rPr>
          <w:rFonts w:cs="Calibri"/>
          <w:szCs w:val="24"/>
        </w:rPr>
        <w:t xml:space="preserve">, rather than </w:t>
      </w:r>
      <w:r w:rsidR="00C10180">
        <w:rPr>
          <w:rFonts w:cs="Calibri"/>
          <w:szCs w:val="24"/>
        </w:rPr>
        <w:t xml:space="preserve">with </w:t>
      </w:r>
      <w:r w:rsidRPr="000F45FD">
        <w:rPr>
          <w:rFonts w:cs="Calibri"/>
          <w:szCs w:val="24"/>
        </w:rPr>
        <w:t xml:space="preserve">individual members selectively. Individual Trustees should go through a Board vote to make directives to staff. </w:t>
      </w:r>
    </w:p>
    <w:p w14:paraId="52D23A8D" w14:textId="77777777" w:rsidR="00D22D77" w:rsidRPr="00E75950" w:rsidRDefault="00D22D77" w:rsidP="00B101F2">
      <w:pPr>
        <w:pStyle w:val="ColorfulList-Accent11"/>
        <w:spacing w:after="0" w:line="240" w:lineRule="auto"/>
        <w:ind w:left="0"/>
        <w:jc w:val="both"/>
        <w:rPr>
          <w:rFonts w:cs="Calibri"/>
          <w:b/>
          <w:color w:val="FF0000"/>
          <w:szCs w:val="24"/>
        </w:rPr>
      </w:pPr>
    </w:p>
    <w:p w14:paraId="5CD4B2B5" w14:textId="6490134B" w:rsidR="00FD6159" w:rsidRPr="00FD6159" w:rsidRDefault="00FD6159" w:rsidP="00087D41">
      <w:pPr>
        <w:spacing w:after="0" w:line="240" w:lineRule="auto"/>
        <w:contextualSpacing/>
        <w:rPr>
          <w:rFonts w:cs="Calibri"/>
          <w:szCs w:val="24"/>
        </w:rPr>
      </w:pPr>
      <w:r w:rsidRPr="00FD6159">
        <w:rPr>
          <w:rFonts w:cs="Calibri"/>
          <w:b/>
          <w:i/>
          <w:szCs w:val="24"/>
        </w:rPr>
        <w:t xml:space="preserve">Section </w:t>
      </w:r>
      <w:r w:rsidR="00F81982">
        <w:rPr>
          <w:rFonts w:cs="Calibri"/>
          <w:b/>
          <w:i/>
          <w:szCs w:val="24"/>
        </w:rPr>
        <w:t>8</w:t>
      </w:r>
      <w:r w:rsidRPr="00FD6159">
        <w:rPr>
          <w:rFonts w:cs="Calibri"/>
          <w:b/>
          <w:i/>
          <w:szCs w:val="24"/>
        </w:rPr>
        <w:t>. Authorization.</w:t>
      </w:r>
      <w:r w:rsidRPr="00FD6159">
        <w:rPr>
          <w:rFonts w:cs="Calibri"/>
          <w:szCs w:val="24"/>
        </w:rPr>
        <w:t xml:space="preserve"> </w:t>
      </w:r>
      <w:r w:rsidR="00C10180">
        <w:rPr>
          <w:rFonts w:cs="Calibri"/>
          <w:szCs w:val="24"/>
        </w:rPr>
        <w:t>The Trustees ma</w:t>
      </w:r>
      <w:r w:rsidRPr="00FD6159">
        <w:rPr>
          <w:rFonts w:cs="Calibri"/>
          <w:szCs w:val="24"/>
        </w:rPr>
        <w:t>y, from time to time, determine, for a specific purpose or event, to delegate spokesperson authority to a</w:t>
      </w:r>
      <w:r w:rsidR="00C10180">
        <w:rPr>
          <w:rFonts w:cs="Calibri"/>
          <w:szCs w:val="24"/>
        </w:rPr>
        <w:t xml:space="preserve"> </w:t>
      </w:r>
      <w:r w:rsidRPr="00FD6159">
        <w:rPr>
          <w:rFonts w:cs="Calibri"/>
          <w:szCs w:val="24"/>
        </w:rPr>
        <w:t xml:space="preserve">Trustee. </w:t>
      </w:r>
      <w:r w:rsidRPr="00FD6159">
        <w:rPr>
          <w:rFonts w:cs="Times New Roman"/>
        </w:rPr>
        <w:t>In the absence of such express authorization, no Trustee shall make any public statement on behalf of the Library</w:t>
      </w:r>
      <w:r w:rsidR="00B96A5A">
        <w:rPr>
          <w:rFonts w:cs="Times New Roman"/>
        </w:rPr>
        <w:t xml:space="preserve"> and must identify any statement as their personal opinion or expression on a matter of public concern, as opposed to an official position or statement</w:t>
      </w:r>
      <w:r w:rsidRPr="00FD6159">
        <w:rPr>
          <w:rFonts w:cs="Times New Roman"/>
        </w:rPr>
        <w:t>.</w:t>
      </w:r>
    </w:p>
    <w:p w14:paraId="7E1DBE93" w14:textId="77777777" w:rsidR="00B101F2" w:rsidRPr="00E75950" w:rsidRDefault="00B101F2" w:rsidP="00B101F2">
      <w:pPr>
        <w:pStyle w:val="ListParagraph"/>
        <w:spacing w:after="0" w:line="240" w:lineRule="auto"/>
        <w:rPr>
          <w:rFonts w:cs="Calibri"/>
          <w:szCs w:val="24"/>
        </w:rPr>
      </w:pPr>
    </w:p>
    <w:p w14:paraId="04F031FC" w14:textId="64331AEF" w:rsidR="001338EA" w:rsidRPr="001338EA" w:rsidRDefault="001338EA" w:rsidP="001338EA">
      <w:pPr>
        <w:spacing w:after="0" w:line="240" w:lineRule="auto"/>
        <w:contextualSpacing/>
        <w:rPr>
          <w:rFonts w:cs="Calibri"/>
          <w:szCs w:val="24"/>
        </w:rPr>
      </w:pPr>
      <w:r w:rsidRPr="001338EA">
        <w:rPr>
          <w:rFonts w:cs="Calibri"/>
          <w:b/>
          <w:i/>
          <w:szCs w:val="24"/>
        </w:rPr>
        <w:t xml:space="preserve">Section </w:t>
      </w:r>
      <w:r w:rsidR="00F81982">
        <w:rPr>
          <w:rFonts w:cs="Calibri"/>
          <w:b/>
          <w:i/>
          <w:szCs w:val="24"/>
        </w:rPr>
        <w:t>9</w:t>
      </w:r>
      <w:r w:rsidRPr="001338EA">
        <w:rPr>
          <w:rFonts w:cs="Calibri"/>
          <w:b/>
          <w:i/>
          <w:szCs w:val="24"/>
        </w:rPr>
        <w:t>.</w:t>
      </w:r>
      <w:r w:rsidRPr="001338EA">
        <w:rPr>
          <w:rFonts w:cs="Calibri"/>
          <w:b/>
          <w:i/>
          <w:color w:val="FF0000"/>
          <w:szCs w:val="24"/>
        </w:rPr>
        <w:t xml:space="preserve"> </w:t>
      </w:r>
      <w:r w:rsidRPr="001338EA">
        <w:rPr>
          <w:rFonts w:cs="Calibri"/>
          <w:b/>
          <w:i/>
          <w:szCs w:val="24"/>
        </w:rPr>
        <w:t>Compensation/Expense Reimbursement.</w:t>
      </w:r>
      <w:r w:rsidRPr="001338EA">
        <w:rPr>
          <w:rFonts w:cs="Calibri"/>
          <w:szCs w:val="24"/>
        </w:rPr>
        <w:t xml:space="preserve"> Trustees shall not receive a salary or other compensation for their services as Trustees.  Trustees shall be entitled to reimbursement for necessary and reasonable travel and associated expenses actually incurred while performing official Library business. Trustees will follow current procedures regarding reimbursements. </w:t>
      </w:r>
    </w:p>
    <w:p w14:paraId="67A17861" w14:textId="77777777" w:rsidR="00B101F2" w:rsidRPr="00E75950" w:rsidRDefault="00B101F2" w:rsidP="00B101F2">
      <w:pPr>
        <w:pStyle w:val="ColorfulList-Accent11"/>
        <w:spacing w:after="0" w:line="240" w:lineRule="auto"/>
        <w:ind w:left="0"/>
        <w:jc w:val="both"/>
        <w:rPr>
          <w:rFonts w:cs="Calibri"/>
          <w:szCs w:val="24"/>
        </w:rPr>
      </w:pPr>
    </w:p>
    <w:p w14:paraId="2B815F5D" w14:textId="3D3DAF52" w:rsidR="006B0842" w:rsidRPr="006B0842" w:rsidRDefault="006B0842" w:rsidP="006B0842">
      <w:pPr>
        <w:spacing w:after="0" w:line="240" w:lineRule="auto"/>
        <w:contextualSpacing/>
        <w:rPr>
          <w:rFonts w:cs="Calibri"/>
          <w:szCs w:val="24"/>
        </w:rPr>
      </w:pPr>
      <w:r w:rsidRPr="006B0842">
        <w:rPr>
          <w:rFonts w:cs="Calibri"/>
          <w:b/>
          <w:i/>
          <w:szCs w:val="24"/>
        </w:rPr>
        <w:t xml:space="preserve">Section </w:t>
      </w:r>
      <w:r w:rsidR="00F81982">
        <w:rPr>
          <w:rFonts w:cs="Calibri"/>
          <w:b/>
          <w:i/>
          <w:szCs w:val="24"/>
        </w:rPr>
        <w:t>10</w:t>
      </w:r>
      <w:r w:rsidRPr="006B0842">
        <w:rPr>
          <w:rFonts w:cs="Calibri"/>
          <w:b/>
          <w:i/>
          <w:szCs w:val="24"/>
        </w:rPr>
        <w:t>. Ethics.</w:t>
      </w:r>
      <w:r w:rsidRPr="006B0842">
        <w:rPr>
          <w:rFonts w:cs="Times New Roman"/>
          <w:i/>
        </w:rPr>
        <w:t xml:space="preserve"> </w:t>
      </w:r>
      <w:r w:rsidRPr="006B0842">
        <w:rPr>
          <w:rFonts w:cs="Calibri"/>
          <w:szCs w:val="24"/>
        </w:rPr>
        <w:t xml:space="preserve">Trustees shall conduct themselves in accordance with these Bylaws and applicable Colorado laws, including the Code of Ethics for public officials, Sections 24-18-101, </w:t>
      </w:r>
      <w:r w:rsidRPr="006B0842">
        <w:rPr>
          <w:rFonts w:cs="Calibri"/>
          <w:i/>
          <w:szCs w:val="24"/>
        </w:rPr>
        <w:t>et seq.</w:t>
      </w:r>
      <w:r w:rsidRPr="006B0842">
        <w:rPr>
          <w:rFonts w:cs="Calibri"/>
          <w:szCs w:val="24"/>
        </w:rPr>
        <w:t xml:space="preserve">, C.R.S. (the “Code of Ethics”). Trustees shall avoid situations in which their personal interests might be served or in which financial benefits inure to them at the expense of library users, colleagues, or the Library. Trustees shall disclose any and all </w:t>
      </w:r>
      <w:r w:rsidR="00C10180">
        <w:rPr>
          <w:rFonts w:cs="Calibri"/>
          <w:szCs w:val="24"/>
        </w:rPr>
        <w:t>know</w:t>
      </w:r>
      <w:r w:rsidR="008D0974">
        <w:rPr>
          <w:rFonts w:cs="Calibri"/>
          <w:szCs w:val="24"/>
        </w:rPr>
        <w:t>n</w:t>
      </w:r>
      <w:r w:rsidR="00C10180">
        <w:rPr>
          <w:rFonts w:cs="Calibri"/>
          <w:szCs w:val="24"/>
        </w:rPr>
        <w:t xml:space="preserve"> or </w:t>
      </w:r>
      <w:r w:rsidRPr="006B0842">
        <w:rPr>
          <w:rFonts w:cs="Calibri"/>
          <w:szCs w:val="24"/>
        </w:rPr>
        <w:t>potential conflicts of interest during the appointment process</w:t>
      </w:r>
      <w:r w:rsidR="00C10180">
        <w:rPr>
          <w:rFonts w:cs="Calibri"/>
          <w:szCs w:val="24"/>
        </w:rPr>
        <w:t>, using the form of Conflict of Interest Disclosure attached to these Bylaws as Attachment 1</w:t>
      </w:r>
      <w:r w:rsidRPr="006B0842">
        <w:rPr>
          <w:rFonts w:cs="Calibri"/>
          <w:szCs w:val="24"/>
        </w:rPr>
        <w:t>. If during the course of Board business, an area of potential conflict of interest or the appearance of such develops for a Trustee, that Trustee shall immediately make full disclosure to the Board and, if required in order to ensure compliance with the Code of Ethics,</w:t>
      </w:r>
      <w:r w:rsidRPr="006B0842" w:rsidDel="00E82011">
        <w:rPr>
          <w:rFonts w:cs="Calibri"/>
          <w:szCs w:val="24"/>
        </w:rPr>
        <w:t xml:space="preserve"> </w:t>
      </w:r>
      <w:r w:rsidRPr="006B0842">
        <w:rPr>
          <w:rFonts w:cs="Calibri"/>
          <w:szCs w:val="24"/>
        </w:rPr>
        <w:t>immediately cease participation in both discussion and voting relative to the matter. Specific areas of potential conflict, without limitation, are described in this Section, below.</w:t>
      </w:r>
    </w:p>
    <w:p w14:paraId="7247102D" w14:textId="77777777" w:rsidR="007B055D" w:rsidRPr="007B055D" w:rsidRDefault="007B055D" w:rsidP="007B055D">
      <w:pPr>
        <w:spacing w:after="0" w:line="240" w:lineRule="auto"/>
        <w:contextualSpacing/>
        <w:rPr>
          <w:rFonts w:cs="Calibri"/>
          <w:szCs w:val="24"/>
        </w:rPr>
      </w:pPr>
    </w:p>
    <w:p w14:paraId="2B449452" w14:textId="0A695F08" w:rsidR="007B055D" w:rsidRPr="007B055D" w:rsidRDefault="007B055D" w:rsidP="007B055D">
      <w:pPr>
        <w:numPr>
          <w:ilvl w:val="0"/>
          <w:numId w:val="2"/>
        </w:numPr>
        <w:tabs>
          <w:tab w:val="left" w:pos="-1620"/>
          <w:tab w:val="left" w:pos="-720"/>
        </w:tabs>
        <w:spacing w:after="0" w:line="240" w:lineRule="auto"/>
        <w:contextualSpacing/>
        <w:rPr>
          <w:rFonts w:cs="Calibri"/>
          <w:szCs w:val="24"/>
        </w:rPr>
      </w:pPr>
      <w:r w:rsidRPr="007B055D">
        <w:rPr>
          <w:rFonts w:cs="Calibri"/>
          <w:szCs w:val="24"/>
        </w:rPr>
        <w:t>Trustees may not in their private capacities negotiate, bid for, or enter</w:t>
      </w:r>
      <w:r w:rsidR="00C10180">
        <w:rPr>
          <w:rFonts w:cs="Calibri"/>
          <w:szCs w:val="24"/>
        </w:rPr>
        <w:t xml:space="preserve"> </w:t>
      </w:r>
      <w:r w:rsidRPr="007B055D">
        <w:rPr>
          <w:rFonts w:cs="Calibri"/>
          <w:szCs w:val="24"/>
        </w:rPr>
        <w:t>into a contract with the Library in matters in which they have a direct or indirect financial interest.</w:t>
      </w:r>
    </w:p>
    <w:p w14:paraId="00FADEF1" w14:textId="3D2A6E53" w:rsidR="007B055D" w:rsidRPr="007B055D" w:rsidRDefault="007B055D" w:rsidP="007B055D">
      <w:pPr>
        <w:numPr>
          <w:ilvl w:val="0"/>
          <w:numId w:val="2"/>
        </w:numPr>
        <w:tabs>
          <w:tab w:val="left" w:pos="-2340"/>
          <w:tab w:val="left" w:pos="-1620"/>
        </w:tabs>
        <w:spacing w:after="0" w:line="240" w:lineRule="auto"/>
        <w:ind w:right="-7"/>
        <w:contextualSpacing/>
        <w:rPr>
          <w:rFonts w:cs="Calibri"/>
          <w:szCs w:val="24"/>
        </w:rPr>
      </w:pPr>
      <w:r w:rsidRPr="007B055D">
        <w:rPr>
          <w:rFonts w:cs="Calibri"/>
          <w:szCs w:val="24"/>
        </w:rPr>
        <w:t>Trustees shall recuse themselves from Board discussion, deliberation and vote on any matter in which the Trustee, an immediate family member (defined as husband, wife, domestic partner,</w:t>
      </w:r>
      <w:r w:rsidR="00C10180">
        <w:rPr>
          <w:rFonts w:cs="Calibri"/>
          <w:szCs w:val="24"/>
        </w:rPr>
        <w:t xml:space="preserve"> parent,</w:t>
      </w:r>
      <w:r w:rsidRPr="007B055D">
        <w:rPr>
          <w:rFonts w:cs="Calibri"/>
          <w:szCs w:val="24"/>
        </w:rPr>
        <w:t xml:space="preserve"> brother, sister, child, or grandchild, including step-relationships of each of the defined relationships) or an organization with which they are associated as a principal has a material financial interest. Such recusals shall be reflected in the meeting minutes for the relevant meeting.  </w:t>
      </w:r>
    </w:p>
    <w:p w14:paraId="1E1B17D4" w14:textId="10694933" w:rsidR="00C10180" w:rsidRPr="00C10180" w:rsidRDefault="007B055D" w:rsidP="00C10180">
      <w:pPr>
        <w:numPr>
          <w:ilvl w:val="0"/>
          <w:numId w:val="3"/>
        </w:numPr>
        <w:tabs>
          <w:tab w:val="left" w:pos="-1620"/>
          <w:tab w:val="left" w:pos="-720"/>
        </w:tabs>
        <w:spacing w:after="0" w:line="240" w:lineRule="auto"/>
        <w:contextualSpacing/>
        <w:rPr>
          <w:rFonts w:cs="Calibri"/>
          <w:szCs w:val="24"/>
        </w:rPr>
      </w:pPr>
      <w:r w:rsidRPr="007B055D">
        <w:rPr>
          <w:rFonts w:cs="Calibri"/>
          <w:szCs w:val="24"/>
        </w:rPr>
        <w:t>Trustees shall not receive anything of value that could or should reasonably be expected to influence their vote or other official action.</w:t>
      </w:r>
    </w:p>
    <w:p w14:paraId="560D4BF8" w14:textId="7928F0AA" w:rsidR="007B055D" w:rsidRPr="007B055D" w:rsidRDefault="007B055D" w:rsidP="007B055D">
      <w:pPr>
        <w:numPr>
          <w:ilvl w:val="0"/>
          <w:numId w:val="3"/>
        </w:numPr>
        <w:tabs>
          <w:tab w:val="left" w:pos="-1620"/>
          <w:tab w:val="left" w:pos="-720"/>
        </w:tabs>
        <w:spacing w:after="0" w:line="240" w:lineRule="auto"/>
        <w:contextualSpacing/>
        <w:rPr>
          <w:rFonts w:cs="Calibri"/>
          <w:szCs w:val="24"/>
        </w:rPr>
      </w:pPr>
      <w:r w:rsidRPr="007B055D">
        <w:rPr>
          <w:rFonts w:cs="Calibri"/>
          <w:szCs w:val="24"/>
        </w:rPr>
        <w:t xml:space="preserve">Trustees shall respect the confidential nature of Library business while adhering to the Colorado Open Records Act (“CORA”), Sections 24-72-200.1 </w:t>
      </w:r>
      <w:r w:rsidRPr="007B055D">
        <w:rPr>
          <w:rFonts w:cs="Calibri"/>
          <w:i/>
          <w:szCs w:val="24"/>
        </w:rPr>
        <w:t>et seq.</w:t>
      </w:r>
      <w:r w:rsidRPr="007B055D">
        <w:rPr>
          <w:rFonts w:cs="Calibri"/>
          <w:szCs w:val="24"/>
        </w:rPr>
        <w:t>, C.R.S. and all other applicable laws governing</w:t>
      </w:r>
      <w:r w:rsidR="00B96A5A">
        <w:rPr>
          <w:rFonts w:cs="Calibri"/>
          <w:szCs w:val="24"/>
        </w:rPr>
        <w:t xml:space="preserve"> public business, such as the Colorado Open Meetings Act.</w:t>
      </w:r>
      <w:r w:rsidRPr="007B055D">
        <w:rPr>
          <w:rFonts w:cs="Calibri"/>
          <w:szCs w:val="24"/>
        </w:rPr>
        <w:t xml:space="preserve"> </w:t>
      </w:r>
    </w:p>
    <w:p w14:paraId="6B9C29E7" w14:textId="77777777" w:rsidR="00B101F2" w:rsidRPr="00E75950" w:rsidRDefault="00B101F2" w:rsidP="00836115">
      <w:pPr>
        <w:spacing w:after="0"/>
        <w:rPr>
          <w:rFonts w:cs="Calibri"/>
          <w:szCs w:val="24"/>
        </w:rPr>
      </w:pPr>
    </w:p>
    <w:p w14:paraId="05F0884E" w14:textId="13583A42" w:rsidR="0023621F" w:rsidRDefault="00C35631" w:rsidP="00C35631">
      <w:pPr>
        <w:spacing w:after="0"/>
        <w:rPr>
          <w:rFonts w:cs="Calibri"/>
          <w:szCs w:val="24"/>
        </w:rPr>
      </w:pPr>
      <w:r w:rsidRPr="00C35631">
        <w:rPr>
          <w:rFonts w:cs="Calibri"/>
          <w:b/>
          <w:i/>
          <w:szCs w:val="24"/>
        </w:rPr>
        <w:t>Section 1</w:t>
      </w:r>
      <w:r w:rsidR="00F81982">
        <w:rPr>
          <w:rFonts w:cs="Calibri"/>
          <w:b/>
          <w:i/>
          <w:szCs w:val="24"/>
        </w:rPr>
        <w:t>1</w:t>
      </w:r>
      <w:r w:rsidRPr="00C35631">
        <w:rPr>
          <w:rFonts w:cs="Calibri"/>
          <w:b/>
          <w:i/>
          <w:szCs w:val="24"/>
        </w:rPr>
        <w:t>. Allegations</w:t>
      </w:r>
      <w:r w:rsidRPr="00C35631">
        <w:rPr>
          <w:rFonts w:cs="Calibri"/>
          <w:i/>
          <w:szCs w:val="24"/>
        </w:rPr>
        <w:t xml:space="preserve">. </w:t>
      </w:r>
      <w:r w:rsidRPr="00C35631">
        <w:rPr>
          <w:rFonts w:cs="Calibri"/>
          <w:szCs w:val="24"/>
        </w:rPr>
        <w:t>If a</w:t>
      </w:r>
      <w:r w:rsidR="00C10180">
        <w:rPr>
          <w:rFonts w:cs="Calibri"/>
          <w:szCs w:val="24"/>
        </w:rPr>
        <w:t xml:space="preserve"> written </w:t>
      </w:r>
      <w:r w:rsidRPr="00C35631">
        <w:rPr>
          <w:rFonts w:cs="Calibri"/>
          <w:szCs w:val="24"/>
        </w:rPr>
        <w:t xml:space="preserve">allegation is </w:t>
      </w:r>
      <w:r w:rsidR="00C10180">
        <w:rPr>
          <w:rFonts w:cs="Calibri"/>
          <w:szCs w:val="24"/>
        </w:rPr>
        <w:t xml:space="preserve">received </w:t>
      </w:r>
      <w:r w:rsidR="00C10180" w:rsidRPr="00C10180">
        <w:t>by</w:t>
      </w:r>
      <w:r w:rsidR="00C10180">
        <w:t xml:space="preserve"> a Trustee</w:t>
      </w:r>
      <w:r w:rsidR="0023621F">
        <w:t xml:space="preserve"> or Library Director alleging a violation by another Trustee or the Library Director of the Library Law, the Code of Ethics or </w:t>
      </w:r>
      <w:r w:rsidR="0023621F">
        <w:lastRenderedPageBreak/>
        <w:t>these Bylaws, which, if true, could lead to a claim of liability, charge or lawsuit for damages, or loss of public confidence and/or trust in the Library or Board of Trustees as a whole, the Director or Trustee</w:t>
      </w:r>
      <w:r w:rsidR="00BF7B17">
        <w:t>s</w:t>
      </w:r>
      <w:r w:rsidR="0023621F">
        <w:rPr>
          <w:rFonts w:cs="Calibri"/>
          <w:szCs w:val="24"/>
        </w:rPr>
        <w:t xml:space="preserve"> should use</w:t>
      </w:r>
      <w:r w:rsidRPr="00C35631">
        <w:rPr>
          <w:rFonts w:cs="Calibri"/>
          <w:szCs w:val="24"/>
        </w:rPr>
        <w:t xml:space="preserve"> the </w:t>
      </w:r>
      <w:r w:rsidR="00C10180">
        <w:rPr>
          <w:rFonts w:cs="Calibri"/>
          <w:szCs w:val="24"/>
        </w:rPr>
        <w:t>below process</w:t>
      </w:r>
      <w:r w:rsidR="0023621F">
        <w:rPr>
          <w:rFonts w:cs="Calibri"/>
          <w:szCs w:val="24"/>
        </w:rPr>
        <w:t xml:space="preserve"> to </w:t>
      </w:r>
      <w:r w:rsidR="00AF63E5">
        <w:rPr>
          <w:rFonts w:cs="Calibri"/>
          <w:szCs w:val="24"/>
        </w:rPr>
        <w:t>initiate investigation and resolution by the</w:t>
      </w:r>
      <w:r w:rsidR="0023621F">
        <w:rPr>
          <w:rFonts w:cs="Calibri"/>
          <w:szCs w:val="24"/>
        </w:rPr>
        <w:t xml:space="preserve"> Board of Trustees.</w:t>
      </w:r>
    </w:p>
    <w:p w14:paraId="14CBB9B6" w14:textId="66496937" w:rsidR="00C35631" w:rsidRDefault="00AF63E5" w:rsidP="00AF63E5">
      <w:pPr>
        <w:pStyle w:val="ListParagraph"/>
        <w:numPr>
          <w:ilvl w:val="0"/>
          <w:numId w:val="38"/>
        </w:numPr>
        <w:spacing w:after="0"/>
        <w:rPr>
          <w:rFonts w:cs="Calibri"/>
          <w:szCs w:val="24"/>
        </w:rPr>
      </w:pPr>
      <w:r>
        <w:rPr>
          <w:rFonts w:cs="Calibri"/>
          <w:szCs w:val="24"/>
        </w:rPr>
        <w:t>The President, Secretary or Secretary/Treasurer of the Board should be provided a copy of any written allegation as soon as is possible.</w:t>
      </w:r>
    </w:p>
    <w:p w14:paraId="295662CF" w14:textId="31E25969" w:rsidR="00AF63E5" w:rsidRDefault="00AF63E5" w:rsidP="00AF63E5">
      <w:pPr>
        <w:pStyle w:val="ListParagraph"/>
        <w:numPr>
          <w:ilvl w:val="0"/>
          <w:numId w:val="38"/>
        </w:numPr>
        <w:spacing w:after="0"/>
        <w:rPr>
          <w:rFonts w:cs="Calibri"/>
          <w:szCs w:val="24"/>
        </w:rPr>
      </w:pPr>
      <w:r>
        <w:rPr>
          <w:rFonts w:cs="Calibri"/>
          <w:szCs w:val="24"/>
        </w:rPr>
        <w:t>If the allegation involves the President, Secretary and/or Secretary/Treasurer, an alternate Trustee may receive the allegation.</w:t>
      </w:r>
    </w:p>
    <w:p w14:paraId="538CD7CD" w14:textId="2740614D" w:rsidR="00AF63E5" w:rsidRDefault="00AF63E5" w:rsidP="00AF63E5">
      <w:pPr>
        <w:pStyle w:val="ListParagraph"/>
        <w:numPr>
          <w:ilvl w:val="0"/>
          <w:numId w:val="38"/>
        </w:numPr>
        <w:spacing w:after="0"/>
        <w:rPr>
          <w:rFonts w:cs="Calibri"/>
          <w:szCs w:val="24"/>
        </w:rPr>
      </w:pPr>
      <w:r>
        <w:rPr>
          <w:rFonts w:cs="Calibri"/>
          <w:szCs w:val="24"/>
        </w:rPr>
        <w:t>If the matter appears to involve a violation of law or seeks to initiate a form of legal claim, charge or dispute, legal counsel may be asked to review the matter and provide guidance to the Library.</w:t>
      </w:r>
    </w:p>
    <w:p w14:paraId="6BE1986B" w14:textId="0DC1C171" w:rsidR="00AF63E5" w:rsidRDefault="00AF63E5" w:rsidP="00AF63E5">
      <w:pPr>
        <w:pStyle w:val="ListParagraph"/>
        <w:numPr>
          <w:ilvl w:val="0"/>
          <w:numId w:val="38"/>
        </w:numPr>
        <w:spacing w:after="0"/>
        <w:rPr>
          <w:rFonts w:cs="Calibri"/>
          <w:szCs w:val="24"/>
        </w:rPr>
      </w:pPr>
      <w:r>
        <w:rPr>
          <w:rFonts w:cs="Calibri"/>
          <w:szCs w:val="24"/>
        </w:rPr>
        <w:t>The Board of Trustees should be advised of any allegation requiring investigation or alleging a potential claim, suit or dispute at the next available regular meeting or a special meeting called for this purpose.</w:t>
      </w:r>
    </w:p>
    <w:p w14:paraId="75D457E0" w14:textId="5BF3254F" w:rsidR="00AF63E5" w:rsidRDefault="00AF63E5" w:rsidP="00AF63E5">
      <w:pPr>
        <w:pStyle w:val="ListParagraph"/>
        <w:numPr>
          <w:ilvl w:val="0"/>
          <w:numId w:val="38"/>
        </w:numPr>
        <w:spacing w:after="0"/>
        <w:rPr>
          <w:rFonts w:cs="Calibri"/>
          <w:szCs w:val="24"/>
        </w:rPr>
      </w:pPr>
      <w:r>
        <w:rPr>
          <w:rFonts w:cs="Calibri"/>
          <w:szCs w:val="24"/>
        </w:rPr>
        <w:t>Any allegation against the Library Director shall be treated as a personnel matter and may be subject to confidential discussion by the Board of Trustees.  Allegations requiring legal guidance shall also be treated as confidential</w:t>
      </w:r>
      <w:r w:rsidR="00EE5CF9">
        <w:rPr>
          <w:rFonts w:cs="Calibri"/>
          <w:szCs w:val="24"/>
        </w:rPr>
        <w:t xml:space="preserve"> matters</w:t>
      </w:r>
      <w:r>
        <w:rPr>
          <w:rFonts w:cs="Calibri"/>
          <w:szCs w:val="24"/>
        </w:rPr>
        <w:t xml:space="preserve">, </w:t>
      </w:r>
      <w:r w:rsidR="00EE5CF9">
        <w:rPr>
          <w:rFonts w:cs="Calibri"/>
          <w:szCs w:val="24"/>
        </w:rPr>
        <w:t xml:space="preserve">subject to </w:t>
      </w:r>
      <w:r>
        <w:rPr>
          <w:rFonts w:cs="Calibri"/>
          <w:szCs w:val="24"/>
        </w:rPr>
        <w:t xml:space="preserve">attorney-client </w:t>
      </w:r>
      <w:r w:rsidR="00EE5CF9">
        <w:rPr>
          <w:rFonts w:cs="Calibri"/>
          <w:szCs w:val="24"/>
        </w:rPr>
        <w:t>privilege.  A general allegation against a member of the Board of Trustees or a dispute between Trustees is not considered confidential under the Colorado Open Meetings Law and shall be subject to a process to be defined within an Agenda during a public meeting.</w:t>
      </w:r>
    </w:p>
    <w:p w14:paraId="19EB37B8" w14:textId="4E8ADB66" w:rsidR="00EE5CF9" w:rsidRDefault="00EE5CF9" w:rsidP="00AF63E5">
      <w:pPr>
        <w:pStyle w:val="ListParagraph"/>
        <w:numPr>
          <w:ilvl w:val="0"/>
          <w:numId w:val="38"/>
        </w:numPr>
        <w:spacing w:after="0"/>
        <w:rPr>
          <w:rFonts w:cs="Calibri"/>
          <w:szCs w:val="24"/>
        </w:rPr>
      </w:pPr>
      <w:r>
        <w:rPr>
          <w:rFonts w:cs="Calibri"/>
          <w:szCs w:val="24"/>
        </w:rPr>
        <w:t>The Library Director and Board of Trustees may choose to investigate unsigned or ‘anonymous’ complaints in their discretion and subject to the ability to conduct a fair review of the matters anonymously alleged.</w:t>
      </w:r>
    </w:p>
    <w:p w14:paraId="400FB6FD" w14:textId="4A899115" w:rsidR="00EE5CF9" w:rsidRPr="00AF63E5" w:rsidRDefault="00EE5CF9" w:rsidP="00AF63E5">
      <w:pPr>
        <w:pStyle w:val="ListParagraph"/>
        <w:numPr>
          <w:ilvl w:val="0"/>
          <w:numId w:val="38"/>
        </w:numPr>
        <w:spacing w:after="0"/>
        <w:rPr>
          <w:rFonts w:cs="Calibri"/>
          <w:szCs w:val="24"/>
        </w:rPr>
      </w:pPr>
      <w:r>
        <w:rPr>
          <w:rFonts w:cs="Calibri"/>
          <w:szCs w:val="24"/>
        </w:rPr>
        <w:t>If the Board of Trustees determines an allegation merits removal proceedings for “good cause” the Board may refer such allegation to the appointing body for further consideration, taking into consideration the opinion of the Board of Trustees and these Bylaws.</w:t>
      </w:r>
    </w:p>
    <w:p w14:paraId="0A2CF117" w14:textId="77777777" w:rsidR="0051055E" w:rsidRDefault="0051055E" w:rsidP="00E75950">
      <w:pPr>
        <w:spacing w:after="0"/>
        <w:rPr>
          <w:rFonts w:cs="Calibri"/>
          <w:b/>
          <w:szCs w:val="24"/>
        </w:rPr>
      </w:pPr>
    </w:p>
    <w:p w14:paraId="346C4104" w14:textId="5FF177AF" w:rsidR="00997B67" w:rsidRPr="00062332" w:rsidRDefault="00997B67" w:rsidP="00997B67">
      <w:pPr>
        <w:spacing w:after="0"/>
        <w:rPr>
          <w:sz w:val="28"/>
        </w:rPr>
      </w:pPr>
      <w:r w:rsidRPr="00997B67">
        <w:rPr>
          <w:rFonts w:cs="Calibri"/>
          <w:b/>
          <w:i/>
          <w:szCs w:val="24"/>
        </w:rPr>
        <w:t>Section 1</w:t>
      </w:r>
      <w:r w:rsidR="00F81982">
        <w:rPr>
          <w:rFonts w:cs="Calibri"/>
          <w:b/>
          <w:i/>
          <w:szCs w:val="24"/>
        </w:rPr>
        <w:t>2</w:t>
      </w:r>
      <w:r w:rsidRPr="00997B67">
        <w:rPr>
          <w:rFonts w:cs="Calibri"/>
          <w:b/>
          <w:i/>
          <w:szCs w:val="24"/>
        </w:rPr>
        <w:t>.</w:t>
      </w:r>
      <w:r w:rsidRPr="00997B67">
        <w:rPr>
          <w:rFonts w:cs="Calibri"/>
          <w:b/>
          <w:szCs w:val="24"/>
        </w:rPr>
        <w:t xml:space="preserve"> </w:t>
      </w:r>
      <w:r w:rsidRPr="00997B67">
        <w:rPr>
          <w:rFonts w:cs="Calibri"/>
          <w:b/>
          <w:i/>
          <w:szCs w:val="24"/>
        </w:rPr>
        <w:t>Removal.</w:t>
      </w:r>
      <w:r w:rsidRPr="00997B67">
        <w:rPr>
          <w:rFonts w:cs="Calibri"/>
          <w:szCs w:val="24"/>
        </w:rPr>
        <w:t xml:space="preserve">  A Trustee may be removed only following a majority vote of the appointing legislative body, and only upon a showing of good cause</w:t>
      </w:r>
      <w:r w:rsidR="00F53DFE">
        <w:rPr>
          <w:rFonts w:cs="Calibri"/>
          <w:szCs w:val="24"/>
        </w:rPr>
        <w:t xml:space="preserve"> as defined in, but not limited to, the Bylaws adopted by the Board</w:t>
      </w:r>
      <w:r w:rsidRPr="00997B67">
        <w:rPr>
          <w:rFonts w:cs="Calibri"/>
          <w:szCs w:val="24"/>
        </w:rPr>
        <w:t xml:space="preserve">. </w:t>
      </w:r>
      <w:r w:rsidR="00A44221">
        <w:rPr>
          <w:rFonts w:cs="Calibri"/>
          <w:szCs w:val="24"/>
        </w:rPr>
        <w:t xml:space="preserve"> For purposes of these Bylaws and the Colorado Library Law, </w:t>
      </w:r>
      <w:r w:rsidRPr="00997B67">
        <w:rPr>
          <w:rFonts w:cs="Calibri"/>
          <w:szCs w:val="24"/>
        </w:rPr>
        <w:t xml:space="preserve">“Good cause” may include but not be limited to: a deliberate breach of the Bylaws or Policies adopted by the Board; unlawful conduct; causing significant harm to the Library, either materially </w:t>
      </w:r>
      <w:r w:rsidR="00A44221">
        <w:rPr>
          <w:rFonts w:cs="Calibri"/>
          <w:szCs w:val="24"/>
        </w:rPr>
        <w:t xml:space="preserve">(i.e., action or inaction which results in a legal claim, suit or challenge to the detriment of the Library) </w:t>
      </w:r>
      <w:r w:rsidRPr="00997B67">
        <w:rPr>
          <w:rFonts w:cs="Calibri"/>
          <w:szCs w:val="24"/>
        </w:rPr>
        <w:t xml:space="preserve">or to its reputation; failure to perform duties </w:t>
      </w:r>
      <w:r w:rsidR="00B96A5A">
        <w:rPr>
          <w:rFonts w:cs="Calibri"/>
          <w:szCs w:val="24"/>
        </w:rPr>
        <w:t>of a Trustee provided in these Bylaws or with respect to a Trustee’s role as a fiduciary</w:t>
      </w:r>
      <w:r w:rsidRPr="00997B67">
        <w:rPr>
          <w:rFonts w:cs="Calibri"/>
          <w:szCs w:val="24"/>
        </w:rPr>
        <w:t>;</w:t>
      </w:r>
      <w:r w:rsidR="00AE2197">
        <w:rPr>
          <w:rFonts w:cs="Calibri"/>
          <w:szCs w:val="24"/>
        </w:rPr>
        <w:t xml:space="preserve"> or </w:t>
      </w:r>
      <w:r w:rsidR="00EE5CF9">
        <w:rPr>
          <w:rFonts w:cs="Calibri"/>
          <w:szCs w:val="24"/>
        </w:rPr>
        <w:t xml:space="preserve">having </w:t>
      </w:r>
      <w:r w:rsidR="00AE2197">
        <w:rPr>
          <w:rFonts w:cs="Calibri"/>
          <w:szCs w:val="24"/>
        </w:rPr>
        <w:t>three unexcused absences</w:t>
      </w:r>
      <w:r w:rsidR="00EE5CF9">
        <w:rPr>
          <w:rFonts w:cs="Calibri"/>
          <w:szCs w:val="24"/>
        </w:rPr>
        <w:t xml:space="preserve"> from regular or special meetings of the Board</w:t>
      </w:r>
      <w:r w:rsidR="00AE2197">
        <w:rPr>
          <w:rFonts w:cs="Calibri"/>
          <w:szCs w:val="24"/>
        </w:rPr>
        <w:t xml:space="preserve"> in a twelve month period</w:t>
      </w:r>
      <w:r w:rsidRPr="00997B67">
        <w:rPr>
          <w:rFonts w:cs="Calibri"/>
          <w:szCs w:val="24"/>
        </w:rPr>
        <w:t xml:space="preserve">. </w:t>
      </w:r>
      <w:r w:rsidR="00A44221">
        <w:rPr>
          <w:rFonts w:cs="Calibri"/>
          <w:szCs w:val="24"/>
        </w:rPr>
        <w:t>(</w:t>
      </w:r>
      <w:r w:rsidRPr="00997B67">
        <w:rPr>
          <w:rFonts w:cs="Calibri"/>
          <w:szCs w:val="24"/>
        </w:rPr>
        <w:t>The Board does, however, recognize extenuating circumstances and may waive or authorize an excused absence from the attendance requirement.</w:t>
      </w:r>
      <w:r w:rsidR="00A44221">
        <w:rPr>
          <w:rFonts w:cs="Calibri"/>
          <w:szCs w:val="24"/>
        </w:rPr>
        <w:t>)</w:t>
      </w:r>
      <w:r w:rsidRPr="00997B67">
        <w:rPr>
          <w:rFonts w:cs="Calibri"/>
          <w:szCs w:val="24"/>
        </w:rPr>
        <w:t xml:space="preserve"> </w:t>
      </w:r>
      <w:r w:rsidR="00B96A5A">
        <w:rPr>
          <w:rFonts w:cs="Calibri"/>
          <w:szCs w:val="24"/>
        </w:rPr>
        <w:t xml:space="preserve"> </w:t>
      </w:r>
      <w:r w:rsidR="00EE5CF9">
        <w:rPr>
          <w:rFonts w:cs="Calibri"/>
          <w:szCs w:val="24"/>
        </w:rPr>
        <w:t>‘Good cause’ is not shown when there is a personal disagreement with a Trustee</w:t>
      </w:r>
      <w:r w:rsidR="00581B87">
        <w:rPr>
          <w:rFonts w:cs="Calibri"/>
          <w:szCs w:val="24"/>
        </w:rPr>
        <w:t xml:space="preserve"> unrelated to performance of the duties of the Trustee or for reasons related to the personal political, religious, or social views or opinions of the Trustee.  </w:t>
      </w:r>
      <w:bookmarkStart w:id="7" w:name="_Hlk193392301"/>
    </w:p>
    <w:bookmarkEnd w:id="7"/>
    <w:p w14:paraId="6AECB701" w14:textId="77777777" w:rsidR="00B101F2" w:rsidRPr="00E75950" w:rsidRDefault="00B101F2" w:rsidP="00E75950">
      <w:pPr>
        <w:pStyle w:val="ListParagraph"/>
        <w:spacing w:after="0" w:line="240" w:lineRule="auto"/>
        <w:ind w:left="0"/>
        <w:rPr>
          <w:rFonts w:cs="Calibri"/>
          <w:szCs w:val="24"/>
        </w:rPr>
      </w:pPr>
    </w:p>
    <w:p w14:paraId="16359881" w14:textId="77777777" w:rsidR="00B101F2" w:rsidRPr="00D030BE" w:rsidRDefault="00B101F2" w:rsidP="00AE5757">
      <w:pPr>
        <w:pStyle w:val="Heading2"/>
        <w:numPr>
          <w:ilvl w:val="0"/>
          <w:numId w:val="0"/>
        </w:numPr>
        <w:ind w:left="360" w:hanging="360"/>
      </w:pPr>
      <w:bookmarkStart w:id="8" w:name="_Toc109660782"/>
      <w:bookmarkStart w:id="9" w:name="_Toc206405137"/>
      <w:r w:rsidRPr="00D030BE">
        <w:lastRenderedPageBreak/>
        <w:t>ARTICLE III. POWERS AND RESPONSIBILITIES</w:t>
      </w:r>
      <w:bookmarkEnd w:id="8"/>
      <w:bookmarkEnd w:id="9"/>
    </w:p>
    <w:p w14:paraId="45B82191" w14:textId="4FE34CA0" w:rsidR="00B90C03" w:rsidRPr="00B90C03" w:rsidRDefault="00B90C03" w:rsidP="00B90C03">
      <w:pPr>
        <w:spacing w:after="0"/>
        <w:rPr>
          <w:rFonts w:cs="Calibri"/>
          <w:szCs w:val="24"/>
        </w:rPr>
      </w:pPr>
      <w:r w:rsidRPr="00B90C03">
        <w:rPr>
          <w:rFonts w:cs="Calibri"/>
          <w:szCs w:val="24"/>
        </w:rPr>
        <w:t xml:space="preserve">The Board shall have all those powers provided by </w:t>
      </w:r>
      <w:r w:rsidR="00BF7B17">
        <w:rPr>
          <w:rFonts w:cs="Calibri"/>
          <w:szCs w:val="24"/>
        </w:rPr>
        <w:t>the Colorado Library Law</w:t>
      </w:r>
      <w:r w:rsidRPr="00B90C03">
        <w:rPr>
          <w:rFonts w:cs="Calibri"/>
          <w:szCs w:val="24"/>
        </w:rPr>
        <w:t>, as such may be revised from time to time.  In addition, the Board shall have all those powers necessary or incidental to the specific powers granted by statute, and nothing herein shall be construed as limiting the powers of the Board as granted by Colorado Library Law.</w:t>
      </w:r>
    </w:p>
    <w:p w14:paraId="1F2527B2" w14:textId="77777777" w:rsidR="00B101F2" w:rsidRPr="00E75950" w:rsidRDefault="00B101F2" w:rsidP="00E75950">
      <w:pPr>
        <w:spacing w:after="0"/>
        <w:rPr>
          <w:rFonts w:cs="Calibri"/>
          <w:szCs w:val="24"/>
        </w:rPr>
      </w:pPr>
    </w:p>
    <w:p w14:paraId="10863028" w14:textId="10B68952" w:rsidR="00B90C03" w:rsidRPr="00B90C03" w:rsidRDefault="00B90C03" w:rsidP="00B90C03">
      <w:pPr>
        <w:spacing w:after="0"/>
        <w:rPr>
          <w:rFonts w:cs="Calibri"/>
          <w:szCs w:val="24"/>
        </w:rPr>
      </w:pPr>
      <w:bookmarkStart w:id="10" w:name="_Hlk148358129"/>
      <w:r w:rsidRPr="00B90C03">
        <w:rPr>
          <w:rFonts w:cs="Calibri"/>
          <w:szCs w:val="24"/>
        </w:rPr>
        <w:t>Legal responsibility for the overall governance of the Library is vested in the Board</w:t>
      </w:r>
      <w:r w:rsidR="00A44221">
        <w:rPr>
          <w:rFonts w:cs="Calibri"/>
          <w:szCs w:val="24"/>
        </w:rPr>
        <w:t>, except where such authority is vested in the Library Director</w:t>
      </w:r>
      <w:r w:rsidR="00BE778A">
        <w:rPr>
          <w:rFonts w:cs="Calibri"/>
          <w:szCs w:val="24"/>
        </w:rPr>
        <w:t xml:space="preserve"> (such as the development of the collections and other operating policies of the Library for the Board to adopt and enforce)</w:t>
      </w:r>
      <w:r w:rsidRPr="00B90C03">
        <w:rPr>
          <w:rFonts w:cs="Calibri"/>
          <w:szCs w:val="24"/>
        </w:rPr>
        <w:t>. Board responsibilities shall include all powers and duties authorized by the Colorado Library Law, without limitation, including:</w:t>
      </w:r>
    </w:p>
    <w:bookmarkEnd w:id="10"/>
    <w:p w14:paraId="084F2C5D" w14:textId="77777777" w:rsidR="00B90C03" w:rsidRPr="00E75950" w:rsidRDefault="00B90C03" w:rsidP="00836115">
      <w:pPr>
        <w:spacing w:after="0"/>
        <w:rPr>
          <w:rFonts w:cs="Calibri"/>
          <w:szCs w:val="24"/>
        </w:rPr>
      </w:pPr>
    </w:p>
    <w:p w14:paraId="7620429F" w14:textId="08715E99" w:rsidR="009B5AF6" w:rsidRPr="009B5AF6" w:rsidRDefault="009B5AF6" w:rsidP="009B5AF6">
      <w:pPr>
        <w:numPr>
          <w:ilvl w:val="0"/>
          <w:numId w:val="3"/>
        </w:numPr>
        <w:spacing w:after="0" w:line="240" w:lineRule="auto"/>
        <w:rPr>
          <w:rFonts w:cs="Calibri"/>
          <w:szCs w:val="24"/>
        </w:rPr>
      </w:pPr>
      <w:r w:rsidRPr="009B5AF6">
        <w:rPr>
          <w:rFonts w:cs="Calibri"/>
          <w:szCs w:val="24"/>
        </w:rPr>
        <w:t xml:space="preserve">Adoption of </w:t>
      </w:r>
      <w:r w:rsidR="00D97C32">
        <w:rPr>
          <w:rFonts w:cs="Calibri"/>
          <w:szCs w:val="24"/>
        </w:rPr>
        <w:t xml:space="preserve">such </w:t>
      </w:r>
      <w:r w:rsidRPr="009B5AF6">
        <w:rPr>
          <w:rFonts w:cs="Calibri"/>
          <w:szCs w:val="24"/>
        </w:rPr>
        <w:t>Bylaws</w:t>
      </w:r>
      <w:r w:rsidR="00D97C32">
        <w:rPr>
          <w:rFonts w:cs="Calibri"/>
          <w:szCs w:val="24"/>
        </w:rPr>
        <w:t>, rules, and regulations for Board guidance as set forth in Section 24-90-109(1), C.R.S.</w:t>
      </w:r>
    </w:p>
    <w:p w14:paraId="4EA8B8C2" w14:textId="16DAD310" w:rsidR="009B5AF6" w:rsidRPr="009B5AF6" w:rsidRDefault="009B5AF6" w:rsidP="009B5AF6">
      <w:pPr>
        <w:numPr>
          <w:ilvl w:val="0"/>
          <w:numId w:val="3"/>
        </w:numPr>
        <w:spacing w:after="0" w:line="240" w:lineRule="auto"/>
        <w:rPr>
          <w:rFonts w:cs="Calibri"/>
          <w:szCs w:val="24"/>
        </w:rPr>
      </w:pPr>
      <w:r w:rsidRPr="009B5AF6">
        <w:rPr>
          <w:rFonts w:cs="Calibri"/>
          <w:szCs w:val="24"/>
        </w:rPr>
        <w:t xml:space="preserve">Acquisition, custody, care, and sale, disposal or transfer of all Library real or </w:t>
      </w:r>
      <w:r w:rsidR="00BE778A">
        <w:rPr>
          <w:rFonts w:cs="Calibri"/>
          <w:szCs w:val="24"/>
        </w:rPr>
        <w:t>necessary capital purchases to equip and maintain Library</w:t>
      </w:r>
      <w:r w:rsidRPr="009B5AF6">
        <w:rPr>
          <w:rFonts w:cs="Calibri"/>
          <w:szCs w:val="24"/>
        </w:rPr>
        <w:t xml:space="preserve"> property.</w:t>
      </w:r>
    </w:p>
    <w:p w14:paraId="39C4D301" w14:textId="04D02E7C" w:rsidR="009B5AF6" w:rsidRPr="009B5AF6" w:rsidRDefault="009B5AF6" w:rsidP="009B5AF6">
      <w:pPr>
        <w:numPr>
          <w:ilvl w:val="0"/>
          <w:numId w:val="3"/>
        </w:numPr>
        <w:spacing w:after="0" w:line="240" w:lineRule="auto"/>
        <w:rPr>
          <w:rFonts w:cs="Calibri"/>
          <w:szCs w:val="24"/>
        </w:rPr>
      </w:pPr>
      <w:r w:rsidRPr="009B5AF6">
        <w:rPr>
          <w:rFonts w:cs="Calibri"/>
          <w:szCs w:val="24"/>
        </w:rPr>
        <w:t xml:space="preserve">Financial oversight of the </w:t>
      </w:r>
      <w:r w:rsidR="00A44221">
        <w:rPr>
          <w:rFonts w:cs="Calibri"/>
          <w:szCs w:val="24"/>
        </w:rPr>
        <w:t xml:space="preserve">properties, revenues, expenses and investment of operating and reserve funds of the </w:t>
      </w:r>
      <w:r w:rsidRPr="009B5AF6">
        <w:rPr>
          <w:rFonts w:cs="Calibri"/>
          <w:szCs w:val="24"/>
        </w:rPr>
        <w:t>Library</w:t>
      </w:r>
      <w:r w:rsidR="00A44221">
        <w:rPr>
          <w:rFonts w:cs="Calibri"/>
          <w:szCs w:val="24"/>
        </w:rPr>
        <w:t xml:space="preserve">, timely </w:t>
      </w:r>
      <w:r w:rsidRPr="009B5AF6">
        <w:rPr>
          <w:rFonts w:cs="Calibri"/>
          <w:szCs w:val="24"/>
        </w:rPr>
        <w:t>adoption of annual budgets</w:t>
      </w:r>
      <w:r w:rsidR="00A44221">
        <w:rPr>
          <w:rFonts w:cs="Calibri"/>
          <w:szCs w:val="24"/>
        </w:rPr>
        <w:t>, and setting the mill levy (ad valorem property tax rate) for the collection of revenues therefor</w:t>
      </w:r>
      <w:r w:rsidRPr="009B5AF6">
        <w:rPr>
          <w:rFonts w:cs="Calibri"/>
          <w:szCs w:val="24"/>
        </w:rPr>
        <w:t>.</w:t>
      </w:r>
    </w:p>
    <w:p w14:paraId="4EDF8FC0" w14:textId="0FF3934B" w:rsidR="009B5AF6" w:rsidRPr="009B5AF6" w:rsidRDefault="009B5AF6" w:rsidP="009B5AF6">
      <w:pPr>
        <w:numPr>
          <w:ilvl w:val="0"/>
          <w:numId w:val="3"/>
        </w:numPr>
        <w:spacing w:after="0" w:line="240" w:lineRule="auto"/>
        <w:rPr>
          <w:rFonts w:cs="Calibri"/>
          <w:szCs w:val="24"/>
        </w:rPr>
      </w:pPr>
      <w:r w:rsidRPr="009B5AF6">
        <w:rPr>
          <w:rFonts w:cs="Calibri"/>
          <w:szCs w:val="24"/>
        </w:rPr>
        <w:t xml:space="preserve">Authorization of Library contracts, purchasing, borrowing, and bonding for the Library in accordance with </w:t>
      </w:r>
      <w:r w:rsidR="00A44221">
        <w:rPr>
          <w:rFonts w:cs="Calibri"/>
          <w:szCs w:val="24"/>
        </w:rPr>
        <w:t>policies adopted for expenditures</w:t>
      </w:r>
      <w:r w:rsidRPr="009B5AF6">
        <w:rPr>
          <w:rFonts w:cs="Calibri"/>
          <w:szCs w:val="24"/>
        </w:rPr>
        <w:t>.</w:t>
      </w:r>
    </w:p>
    <w:p w14:paraId="719A900A" w14:textId="0E6660F1" w:rsidR="009B5AF6" w:rsidRPr="009B5AF6" w:rsidRDefault="009B5AF6" w:rsidP="009B5AF6">
      <w:pPr>
        <w:numPr>
          <w:ilvl w:val="0"/>
          <w:numId w:val="3"/>
        </w:numPr>
        <w:spacing w:after="0" w:line="240" w:lineRule="auto"/>
        <w:rPr>
          <w:rFonts w:cs="Calibri"/>
          <w:szCs w:val="24"/>
        </w:rPr>
      </w:pPr>
      <w:r w:rsidRPr="009B5AF6">
        <w:rPr>
          <w:rFonts w:cs="Calibri"/>
          <w:szCs w:val="24"/>
        </w:rPr>
        <w:t>Employment and evaluation of the Library Director, who shall be the executive and administrative officer of the Library acting on behalf of the Board and shall perform the functions set forth in Section 24-90-109, C.R.S. including:</w:t>
      </w:r>
    </w:p>
    <w:p w14:paraId="5194C0EC" w14:textId="63DFBC17" w:rsidR="009B5AF6" w:rsidRPr="009B5AF6" w:rsidRDefault="00BE778A" w:rsidP="009B5AF6">
      <w:pPr>
        <w:numPr>
          <w:ilvl w:val="1"/>
          <w:numId w:val="3"/>
        </w:numPr>
        <w:spacing w:after="0" w:line="240" w:lineRule="auto"/>
        <w:rPr>
          <w:rFonts w:cs="Calibri"/>
          <w:szCs w:val="24"/>
        </w:rPr>
      </w:pPr>
      <w:r>
        <w:rPr>
          <w:rFonts w:cs="Calibri"/>
          <w:szCs w:val="24"/>
        </w:rPr>
        <w:t>Preparing and suggesting policies described in the Library Law, and implementing</w:t>
      </w:r>
      <w:r w:rsidR="009B5AF6" w:rsidRPr="009B5AF6">
        <w:rPr>
          <w:rFonts w:cs="Calibri"/>
          <w:szCs w:val="24"/>
        </w:rPr>
        <w:t xml:space="preserve"> the policies adopted by the Board;</w:t>
      </w:r>
    </w:p>
    <w:p w14:paraId="52BA1026" w14:textId="2DDBF75E" w:rsidR="009B5AF6" w:rsidRPr="009B5AF6" w:rsidRDefault="00F53DFE" w:rsidP="009B5AF6">
      <w:pPr>
        <w:numPr>
          <w:ilvl w:val="1"/>
          <w:numId w:val="3"/>
        </w:numPr>
        <w:spacing w:after="0" w:line="240" w:lineRule="auto"/>
        <w:rPr>
          <w:rFonts w:cs="Calibri"/>
          <w:szCs w:val="24"/>
        </w:rPr>
      </w:pPr>
      <w:r>
        <w:rPr>
          <w:rFonts w:cs="Calibri"/>
          <w:szCs w:val="24"/>
        </w:rPr>
        <w:t xml:space="preserve">Hiring </w:t>
      </w:r>
      <w:r w:rsidR="009B5AF6" w:rsidRPr="009B5AF6">
        <w:rPr>
          <w:rFonts w:cs="Calibri"/>
          <w:szCs w:val="24"/>
        </w:rPr>
        <w:t>individuals for employment</w:t>
      </w:r>
      <w:r>
        <w:rPr>
          <w:rFonts w:cs="Calibri"/>
          <w:szCs w:val="24"/>
        </w:rPr>
        <w:t xml:space="preserve"> in positions within the organizational chart, or recommending new positions to be added to the organizational chart for specific purposes</w:t>
      </w:r>
      <w:r w:rsidR="009B5AF6" w:rsidRPr="009B5AF6">
        <w:rPr>
          <w:rFonts w:cs="Calibri"/>
          <w:szCs w:val="24"/>
        </w:rPr>
        <w:t>;</w:t>
      </w:r>
    </w:p>
    <w:p w14:paraId="470A69A8" w14:textId="77777777" w:rsidR="009B5AF6" w:rsidRPr="009B5AF6" w:rsidRDefault="009B5AF6" w:rsidP="009B5AF6">
      <w:pPr>
        <w:numPr>
          <w:ilvl w:val="1"/>
          <w:numId w:val="3"/>
        </w:numPr>
        <w:spacing w:after="0" w:line="240" w:lineRule="auto"/>
        <w:rPr>
          <w:rFonts w:cs="Calibri"/>
          <w:szCs w:val="24"/>
        </w:rPr>
      </w:pPr>
      <w:r w:rsidRPr="009B5AF6">
        <w:rPr>
          <w:rFonts w:cs="Calibri"/>
          <w:szCs w:val="24"/>
        </w:rPr>
        <w:t>Performing all acts necessary for the orderly and efficient management and control of the Library;</w:t>
      </w:r>
    </w:p>
    <w:p w14:paraId="7584226D" w14:textId="193FAFCD" w:rsidR="009B5AF6" w:rsidRPr="009B5AF6" w:rsidRDefault="009B5AF6" w:rsidP="009B5AF6">
      <w:pPr>
        <w:numPr>
          <w:ilvl w:val="0"/>
          <w:numId w:val="3"/>
        </w:numPr>
        <w:spacing w:after="0" w:line="240" w:lineRule="auto"/>
        <w:rPr>
          <w:rFonts w:cs="Calibri"/>
          <w:szCs w:val="24"/>
        </w:rPr>
      </w:pPr>
      <w:r w:rsidRPr="009B5AF6">
        <w:rPr>
          <w:rFonts w:cs="Calibri"/>
          <w:szCs w:val="24"/>
        </w:rPr>
        <w:t>Adoption of a policy for the purchase</w:t>
      </w:r>
      <w:r w:rsidR="00FE3860">
        <w:rPr>
          <w:rFonts w:cs="Calibri"/>
          <w:szCs w:val="24"/>
        </w:rPr>
        <w:t xml:space="preserve">, retention, display, use and reconsideration </w:t>
      </w:r>
      <w:r w:rsidRPr="009B5AF6">
        <w:rPr>
          <w:rFonts w:cs="Calibri"/>
          <w:szCs w:val="24"/>
        </w:rPr>
        <w:t xml:space="preserve">of library materials and </w:t>
      </w:r>
      <w:r w:rsidR="00FE3860">
        <w:rPr>
          <w:rFonts w:cs="Calibri"/>
          <w:szCs w:val="24"/>
        </w:rPr>
        <w:t>resources</w:t>
      </w:r>
      <w:r w:rsidRPr="009B5AF6">
        <w:rPr>
          <w:rFonts w:cs="Calibri"/>
          <w:szCs w:val="24"/>
        </w:rPr>
        <w:t xml:space="preserve"> on the recommendation of the Library Director</w:t>
      </w:r>
      <w:r w:rsidR="00FE3860">
        <w:rPr>
          <w:rFonts w:cs="Calibri"/>
          <w:szCs w:val="24"/>
        </w:rPr>
        <w:t xml:space="preserve"> and in accordance with Section 24-90-122 of the Library Law</w:t>
      </w:r>
      <w:r w:rsidRPr="009B5AF6">
        <w:rPr>
          <w:rFonts w:cs="Calibri"/>
          <w:szCs w:val="24"/>
        </w:rPr>
        <w:t>.</w:t>
      </w:r>
    </w:p>
    <w:p w14:paraId="6929ABFA" w14:textId="77777777" w:rsidR="009B5AF6" w:rsidRPr="009B5AF6" w:rsidRDefault="009B5AF6" w:rsidP="009B5AF6">
      <w:pPr>
        <w:numPr>
          <w:ilvl w:val="0"/>
          <w:numId w:val="3"/>
        </w:numPr>
        <w:spacing w:after="0" w:line="240" w:lineRule="auto"/>
        <w:rPr>
          <w:rFonts w:cs="Calibri"/>
          <w:szCs w:val="24"/>
        </w:rPr>
      </w:pPr>
      <w:r w:rsidRPr="009B5AF6">
        <w:rPr>
          <w:rFonts w:cs="Calibri"/>
          <w:szCs w:val="24"/>
        </w:rPr>
        <w:t>Annual audit approval and periodic investment monitoring.</w:t>
      </w:r>
    </w:p>
    <w:p w14:paraId="7EB783BD" w14:textId="541241B1" w:rsidR="009B5AF6" w:rsidRPr="009B5AF6" w:rsidRDefault="009B5AF6" w:rsidP="009B5AF6">
      <w:pPr>
        <w:numPr>
          <w:ilvl w:val="0"/>
          <w:numId w:val="3"/>
        </w:numPr>
        <w:spacing w:after="0" w:line="240" w:lineRule="auto"/>
        <w:rPr>
          <w:rFonts w:cs="Calibri"/>
          <w:szCs w:val="24"/>
        </w:rPr>
      </w:pPr>
      <w:r w:rsidRPr="009B5AF6">
        <w:rPr>
          <w:rFonts w:cs="Calibri"/>
          <w:szCs w:val="24"/>
        </w:rPr>
        <w:t xml:space="preserve">The power to determine the amount of the mill levy necessary to maintain and operate the Library during the ensuing year and/or initiate an election to increase the </w:t>
      </w:r>
      <w:r w:rsidR="00BE778A">
        <w:rPr>
          <w:rFonts w:cs="Calibri"/>
          <w:szCs w:val="24"/>
        </w:rPr>
        <w:t>voter authorization of the</w:t>
      </w:r>
      <w:r w:rsidRPr="009B5AF6">
        <w:rPr>
          <w:rFonts w:cs="Calibri"/>
          <w:szCs w:val="24"/>
        </w:rPr>
        <w:t xml:space="preserve"> mill levy to support the Library.</w:t>
      </w:r>
    </w:p>
    <w:p w14:paraId="4F18D86A" w14:textId="24D0A1A3" w:rsidR="009B5AF6" w:rsidRPr="004C4014" w:rsidRDefault="009B5AF6" w:rsidP="004C4014">
      <w:pPr>
        <w:numPr>
          <w:ilvl w:val="0"/>
          <w:numId w:val="3"/>
        </w:numPr>
        <w:spacing w:after="0" w:line="240" w:lineRule="auto"/>
        <w:rPr>
          <w:rFonts w:cs="Calibri"/>
          <w:szCs w:val="24"/>
        </w:rPr>
      </w:pPr>
      <w:r w:rsidRPr="009B5AF6">
        <w:rPr>
          <w:rFonts w:cs="Calibri"/>
          <w:szCs w:val="24"/>
        </w:rPr>
        <w:t>Planning for current and future needs of the Library and the community it serves.</w:t>
      </w:r>
    </w:p>
    <w:p w14:paraId="5AE1DC0C" w14:textId="77777777" w:rsidR="00B101F2" w:rsidRPr="00E75950" w:rsidRDefault="00B101F2" w:rsidP="00B101F2">
      <w:pPr>
        <w:pStyle w:val="ListParagraph"/>
        <w:spacing w:after="0" w:line="240" w:lineRule="auto"/>
        <w:ind w:left="0"/>
        <w:rPr>
          <w:rFonts w:cs="Calibri"/>
          <w:b/>
          <w:szCs w:val="24"/>
        </w:rPr>
      </w:pPr>
    </w:p>
    <w:p w14:paraId="25C39A38" w14:textId="77777777" w:rsidR="00B101F2" w:rsidRPr="00D030BE" w:rsidRDefault="00B101F2" w:rsidP="00AE5757">
      <w:pPr>
        <w:pStyle w:val="Heading2"/>
        <w:numPr>
          <w:ilvl w:val="0"/>
          <w:numId w:val="0"/>
        </w:numPr>
        <w:ind w:left="360" w:hanging="360"/>
      </w:pPr>
      <w:bookmarkStart w:id="11" w:name="_Toc109660783"/>
      <w:bookmarkStart w:id="12" w:name="_Toc206405138"/>
      <w:r w:rsidRPr="00D030BE">
        <w:lastRenderedPageBreak/>
        <w:t>ARTICLE IV. OFFICERS</w:t>
      </w:r>
      <w:bookmarkEnd w:id="11"/>
      <w:bookmarkEnd w:id="12"/>
    </w:p>
    <w:p w14:paraId="5777BF32" w14:textId="2F76D13E" w:rsidR="009B5AF6" w:rsidRPr="009B5AF6" w:rsidRDefault="009B5AF6" w:rsidP="009B5AF6">
      <w:pPr>
        <w:spacing w:after="0" w:line="240" w:lineRule="auto"/>
        <w:contextualSpacing/>
        <w:rPr>
          <w:rFonts w:cs="Calibri"/>
          <w:szCs w:val="24"/>
        </w:rPr>
      </w:pPr>
      <w:r w:rsidRPr="009B5AF6">
        <w:rPr>
          <w:rFonts w:cs="Calibri"/>
          <w:b/>
          <w:i/>
          <w:szCs w:val="24"/>
        </w:rPr>
        <w:t>Section 1. Officers.</w:t>
      </w:r>
      <w:r w:rsidRPr="009B5AF6">
        <w:rPr>
          <w:rFonts w:cs="Calibri"/>
          <w:szCs w:val="24"/>
        </w:rPr>
        <w:t xml:space="preserve"> The officers of the Board shall consist of a president, </w:t>
      </w:r>
      <w:r w:rsidR="00CC1C89">
        <w:rPr>
          <w:rFonts w:cs="Calibri"/>
          <w:szCs w:val="24"/>
        </w:rPr>
        <w:t>vice president,</w:t>
      </w:r>
      <w:r w:rsidRPr="009B5AF6">
        <w:rPr>
          <w:rFonts w:cs="Calibri"/>
          <w:szCs w:val="24"/>
        </w:rPr>
        <w:t xml:space="preserve"> secretary</w:t>
      </w:r>
      <w:r w:rsidR="00CC1C89">
        <w:rPr>
          <w:rFonts w:cs="Calibri"/>
          <w:szCs w:val="24"/>
        </w:rPr>
        <w:t>,</w:t>
      </w:r>
      <w:r w:rsidRPr="009B5AF6">
        <w:rPr>
          <w:rFonts w:cs="Calibri"/>
          <w:szCs w:val="24"/>
        </w:rPr>
        <w:t xml:space="preserve"> </w:t>
      </w:r>
      <w:r w:rsidR="00FE3860">
        <w:rPr>
          <w:rFonts w:cs="Calibri"/>
          <w:szCs w:val="24"/>
        </w:rPr>
        <w:t xml:space="preserve">and treasurer, along with </w:t>
      </w:r>
      <w:r w:rsidRPr="009B5AF6">
        <w:rPr>
          <w:rFonts w:cs="Calibri"/>
          <w:szCs w:val="24"/>
        </w:rPr>
        <w:t>such other officers as the Board deems necessary. These officers shall perform the duties prescribed by these Bylaws. Nothing herein shall prevent the Board, at its discretion, to combine offices as long as the same individual does not hold both the office of president and secretary. The Board reserves the right to delegate duties to the Library Director.</w:t>
      </w:r>
      <w:r w:rsidR="004C4014">
        <w:rPr>
          <w:rFonts w:cs="Calibri"/>
          <w:szCs w:val="24"/>
        </w:rPr>
        <w:t xml:space="preserve"> </w:t>
      </w:r>
    </w:p>
    <w:p w14:paraId="09CD4039" w14:textId="77777777" w:rsidR="00B101F2" w:rsidRPr="00E75950" w:rsidRDefault="00B101F2" w:rsidP="007251F0">
      <w:pPr>
        <w:spacing w:after="0"/>
        <w:rPr>
          <w:rFonts w:cs="Calibri"/>
          <w:szCs w:val="24"/>
        </w:rPr>
      </w:pPr>
    </w:p>
    <w:p w14:paraId="2089B502" w14:textId="78AF16AE" w:rsidR="001C2DD8" w:rsidRPr="001C2DD8" w:rsidRDefault="001C2DD8" w:rsidP="001C2DD8">
      <w:pPr>
        <w:spacing w:after="0" w:line="240" w:lineRule="auto"/>
        <w:contextualSpacing/>
        <w:rPr>
          <w:rFonts w:cs="Calibri"/>
          <w:szCs w:val="24"/>
        </w:rPr>
      </w:pPr>
      <w:r w:rsidRPr="001C2DD8">
        <w:rPr>
          <w:rFonts w:cs="Calibri"/>
          <w:b/>
          <w:i/>
          <w:szCs w:val="24"/>
        </w:rPr>
        <w:t>Section 2. Election</w:t>
      </w:r>
      <w:r w:rsidR="00FE3860">
        <w:rPr>
          <w:rFonts w:cs="Calibri"/>
          <w:b/>
          <w:i/>
          <w:szCs w:val="24"/>
        </w:rPr>
        <w:t xml:space="preserve"> of Officers</w:t>
      </w:r>
      <w:r w:rsidRPr="001C2DD8">
        <w:rPr>
          <w:rFonts w:cs="Calibri"/>
          <w:b/>
          <w:i/>
          <w:szCs w:val="24"/>
        </w:rPr>
        <w:t xml:space="preserve">. </w:t>
      </w:r>
      <w:r w:rsidRPr="001C2DD8">
        <w:rPr>
          <w:rFonts w:cs="Calibri"/>
          <w:szCs w:val="24"/>
        </w:rPr>
        <w:t xml:space="preserve">The Board shall elect officers annually from among current membership of the Board at the </w:t>
      </w:r>
      <w:r w:rsidR="00FE3860">
        <w:rPr>
          <w:rFonts w:cs="Calibri"/>
          <w:szCs w:val="24"/>
        </w:rPr>
        <w:t xml:space="preserve">first meeting following the confirmation of new annual appointments (typically </w:t>
      </w:r>
      <w:r w:rsidR="00C21781">
        <w:rPr>
          <w:rFonts w:cs="Calibri"/>
          <w:szCs w:val="24"/>
        </w:rPr>
        <w:t xml:space="preserve">the </w:t>
      </w:r>
      <w:r w:rsidR="00665812">
        <w:rPr>
          <w:rFonts w:cs="Calibri"/>
          <w:szCs w:val="24"/>
        </w:rPr>
        <w:t>January</w:t>
      </w:r>
      <w:r w:rsidR="00FE3860">
        <w:rPr>
          <w:rFonts w:cs="Calibri"/>
          <w:szCs w:val="24"/>
        </w:rPr>
        <w:t xml:space="preserve"> meeting)</w:t>
      </w:r>
      <w:r w:rsidRPr="001C2DD8">
        <w:rPr>
          <w:rFonts w:cs="Calibri"/>
          <w:szCs w:val="24"/>
        </w:rPr>
        <w:t>.</w:t>
      </w:r>
      <w:r w:rsidR="00BA2E45">
        <w:rPr>
          <w:rFonts w:cs="Calibri"/>
          <w:szCs w:val="24"/>
        </w:rPr>
        <w:t xml:space="preserve"> Nominations </w:t>
      </w:r>
      <w:r w:rsidR="002C5326">
        <w:rPr>
          <w:rFonts w:cs="Calibri"/>
          <w:szCs w:val="24"/>
        </w:rPr>
        <w:t xml:space="preserve">and election of officers </w:t>
      </w:r>
      <w:r w:rsidR="00BA2E45">
        <w:rPr>
          <w:rFonts w:cs="Calibri"/>
          <w:szCs w:val="24"/>
        </w:rPr>
        <w:t>shall follow the process described in Robert’s Rules of Order</w:t>
      </w:r>
      <w:r w:rsidR="002C5326">
        <w:rPr>
          <w:rFonts w:cs="Calibri"/>
          <w:szCs w:val="24"/>
        </w:rPr>
        <w:t xml:space="preserve"> (i.e., all nominations shall be taken at once and then voted upon in succession)</w:t>
      </w:r>
      <w:r w:rsidR="00BA2E45">
        <w:rPr>
          <w:rFonts w:cs="Calibri"/>
          <w:szCs w:val="24"/>
        </w:rPr>
        <w:t xml:space="preserve">.  </w:t>
      </w:r>
    </w:p>
    <w:p w14:paraId="5DF1C9AB" w14:textId="77777777" w:rsidR="001C2DD8" w:rsidRPr="001C2DD8" w:rsidRDefault="001C2DD8" w:rsidP="001C2DD8">
      <w:pPr>
        <w:spacing w:after="0"/>
        <w:rPr>
          <w:rFonts w:cs="Calibri"/>
          <w:szCs w:val="24"/>
        </w:rPr>
      </w:pPr>
    </w:p>
    <w:p w14:paraId="1FD28AF3" w14:textId="6834ECCE" w:rsidR="001C2DD8" w:rsidRPr="001C2DD8" w:rsidRDefault="001C2DD8" w:rsidP="001C2DD8">
      <w:pPr>
        <w:spacing w:after="0" w:line="240" w:lineRule="auto"/>
        <w:contextualSpacing/>
        <w:rPr>
          <w:rFonts w:cs="Calibri"/>
          <w:szCs w:val="24"/>
        </w:rPr>
      </w:pPr>
      <w:r w:rsidRPr="001C2DD8">
        <w:rPr>
          <w:rFonts w:cs="Calibri"/>
          <w:b/>
          <w:i/>
          <w:szCs w:val="24"/>
        </w:rPr>
        <w:t>Section 3. Terms of Office.</w:t>
      </w:r>
      <w:r w:rsidRPr="001C2DD8">
        <w:rPr>
          <w:rFonts w:cs="Calibri"/>
          <w:szCs w:val="24"/>
        </w:rPr>
        <w:t xml:space="preserve"> Officers shall begin their terms of office at the next regular meeting immediately following the </w:t>
      </w:r>
      <w:r w:rsidR="00FE3860">
        <w:rPr>
          <w:rFonts w:cs="Calibri"/>
          <w:szCs w:val="24"/>
        </w:rPr>
        <w:t>meeting</w:t>
      </w:r>
      <w:r w:rsidRPr="001C2DD8">
        <w:rPr>
          <w:rFonts w:cs="Calibri"/>
          <w:szCs w:val="24"/>
        </w:rPr>
        <w:t xml:space="preserve"> at which they are elected to office, and they shall serve thereafter for a term of one (1) year</w:t>
      </w:r>
      <w:r w:rsidR="00115086">
        <w:rPr>
          <w:rFonts w:cs="Calibri"/>
          <w:szCs w:val="24"/>
        </w:rPr>
        <w:t xml:space="preserve"> until the next officers are elected.  A Trustee may serve in any officer position for more than one year if re-elected.  </w:t>
      </w:r>
    </w:p>
    <w:p w14:paraId="6B296058" w14:textId="77777777" w:rsidR="001C2DD8" w:rsidRPr="001C2DD8" w:rsidRDefault="001C2DD8" w:rsidP="001C2DD8">
      <w:pPr>
        <w:spacing w:after="0" w:line="240" w:lineRule="auto"/>
        <w:rPr>
          <w:rFonts w:cs="Calibri"/>
          <w:szCs w:val="24"/>
        </w:rPr>
      </w:pPr>
    </w:p>
    <w:p w14:paraId="2D620888" w14:textId="77777777" w:rsidR="001C2DD8" w:rsidRPr="001C2DD8" w:rsidRDefault="001C2DD8" w:rsidP="001C2DD8">
      <w:pPr>
        <w:spacing w:after="0" w:line="240" w:lineRule="auto"/>
        <w:contextualSpacing/>
        <w:rPr>
          <w:rFonts w:cs="Calibri"/>
          <w:szCs w:val="24"/>
        </w:rPr>
      </w:pPr>
      <w:r w:rsidRPr="001C2DD8">
        <w:rPr>
          <w:rFonts w:cs="Calibri"/>
          <w:b/>
          <w:i/>
          <w:szCs w:val="24"/>
        </w:rPr>
        <w:t>Section 4. Officer Vacancies.</w:t>
      </w:r>
      <w:r w:rsidRPr="001C2DD8">
        <w:rPr>
          <w:rFonts w:cs="Calibri"/>
          <w:szCs w:val="24"/>
        </w:rPr>
        <w:t xml:space="preserve"> A vacancy in any office, however occurring, may be filled by majority vote of the Board at the next</w:t>
      </w:r>
      <w:r w:rsidRPr="001C2DD8">
        <w:rPr>
          <w:rFonts w:cs="Calibri"/>
          <w:color w:val="FF0000"/>
          <w:szCs w:val="24"/>
        </w:rPr>
        <w:t xml:space="preserve"> </w:t>
      </w:r>
      <w:r w:rsidRPr="001C2DD8">
        <w:rPr>
          <w:rFonts w:cs="Calibri"/>
          <w:szCs w:val="24"/>
        </w:rPr>
        <w:t>regular or special meeting of the Board for the unexpired portion of the term.</w:t>
      </w:r>
    </w:p>
    <w:p w14:paraId="24EE06ED" w14:textId="77777777" w:rsidR="001C2DD8" w:rsidRPr="001C2DD8" w:rsidRDefault="001C2DD8" w:rsidP="001C2DD8">
      <w:pPr>
        <w:spacing w:after="0" w:line="240" w:lineRule="auto"/>
        <w:rPr>
          <w:rFonts w:cs="Calibri"/>
          <w:szCs w:val="24"/>
        </w:rPr>
      </w:pPr>
    </w:p>
    <w:p w14:paraId="5A8C6A71" w14:textId="418194EB" w:rsidR="001C2DD8" w:rsidRPr="001C2DD8" w:rsidRDefault="001C2DD8" w:rsidP="001C2DD8">
      <w:pPr>
        <w:spacing w:after="0" w:line="240" w:lineRule="auto"/>
        <w:contextualSpacing/>
        <w:rPr>
          <w:rFonts w:cs="Calibri"/>
          <w:szCs w:val="24"/>
        </w:rPr>
      </w:pPr>
      <w:r w:rsidRPr="001C2DD8">
        <w:rPr>
          <w:rFonts w:cs="Calibri"/>
          <w:b/>
          <w:i/>
          <w:szCs w:val="24"/>
        </w:rPr>
        <w:t xml:space="preserve">Section 5. Removal. </w:t>
      </w:r>
      <w:r w:rsidRPr="001C2DD8">
        <w:rPr>
          <w:rFonts w:cs="Calibri"/>
          <w:szCs w:val="24"/>
        </w:rPr>
        <w:t>Any officer may be removed from office for a failure to discharge their duties, by a majority vote of the Board at a regular or special meeting whenever in the Board’s judgment the best interest of the Library will thereby be served. The Trustee(s) seeking such action shall give written notice to the officer</w:t>
      </w:r>
      <w:r w:rsidR="00FE3860">
        <w:rPr>
          <w:rFonts w:cs="Calibri"/>
          <w:szCs w:val="24"/>
        </w:rPr>
        <w:t xml:space="preserve"> at least </w:t>
      </w:r>
      <w:r w:rsidRPr="001C2DD8">
        <w:rPr>
          <w:rFonts w:cs="Calibri"/>
          <w:szCs w:val="24"/>
        </w:rPr>
        <w:t>five</w:t>
      </w:r>
      <w:r w:rsidR="00BF7B17">
        <w:rPr>
          <w:rFonts w:cs="Calibri"/>
          <w:szCs w:val="24"/>
        </w:rPr>
        <w:t xml:space="preserve"> (5)</w:t>
      </w:r>
      <w:r w:rsidRPr="001C2DD8">
        <w:rPr>
          <w:rFonts w:cs="Calibri"/>
          <w:szCs w:val="24"/>
        </w:rPr>
        <w:t xml:space="preserve"> days prior to voting on such an issue.</w:t>
      </w:r>
    </w:p>
    <w:p w14:paraId="23649E28" w14:textId="77777777" w:rsidR="00B101F2" w:rsidRPr="00E75950" w:rsidRDefault="00B101F2" w:rsidP="00836115">
      <w:pPr>
        <w:pStyle w:val="ListParagraph"/>
        <w:spacing w:after="0" w:line="240" w:lineRule="auto"/>
        <w:ind w:left="0"/>
        <w:rPr>
          <w:rFonts w:cs="Calibri"/>
          <w:b/>
          <w:szCs w:val="24"/>
        </w:rPr>
      </w:pPr>
    </w:p>
    <w:p w14:paraId="66141E73" w14:textId="77777777" w:rsidR="00B101F2" w:rsidRPr="00D030BE" w:rsidRDefault="00B101F2" w:rsidP="00AE5757">
      <w:pPr>
        <w:pStyle w:val="Heading2"/>
        <w:numPr>
          <w:ilvl w:val="0"/>
          <w:numId w:val="0"/>
        </w:numPr>
        <w:ind w:left="360" w:hanging="360"/>
      </w:pPr>
      <w:bookmarkStart w:id="13" w:name="_Toc109660784"/>
      <w:bookmarkStart w:id="14" w:name="_Toc206405139"/>
      <w:r w:rsidRPr="00D030BE">
        <w:t>ARTICLE V. DUTIES OF OFFICERS</w:t>
      </w:r>
      <w:bookmarkEnd w:id="13"/>
      <w:bookmarkEnd w:id="14"/>
    </w:p>
    <w:p w14:paraId="641861E2" w14:textId="370F161C" w:rsidR="00D37560" w:rsidRPr="00D37560" w:rsidRDefault="00D37560" w:rsidP="00D37560">
      <w:pPr>
        <w:spacing w:after="0" w:line="240" w:lineRule="auto"/>
        <w:contextualSpacing/>
        <w:rPr>
          <w:rFonts w:cs="Calibri"/>
          <w:szCs w:val="24"/>
        </w:rPr>
      </w:pPr>
      <w:r w:rsidRPr="00D37560">
        <w:rPr>
          <w:rFonts w:cs="Calibri"/>
          <w:b/>
          <w:i/>
          <w:szCs w:val="24"/>
        </w:rPr>
        <w:t xml:space="preserve">Section 1. President. </w:t>
      </w:r>
      <w:r w:rsidRPr="00D37560">
        <w:rPr>
          <w:rFonts w:cs="Calibri"/>
          <w:szCs w:val="24"/>
        </w:rPr>
        <w:t>The President shall</w:t>
      </w:r>
      <w:r w:rsidR="00A42C42" w:rsidRPr="00A42C42">
        <w:rPr>
          <w:rFonts w:cs="Calibri"/>
          <w:szCs w:val="24"/>
        </w:rPr>
        <w:t xml:space="preserve"> </w:t>
      </w:r>
      <w:r w:rsidR="00A42C42" w:rsidRPr="00D37560">
        <w:rPr>
          <w:rFonts w:cs="Calibri"/>
          <w:szCs w:val="24"/>
        </w:rPr>
        <w:t xml:space="preserve">be the principal officer of the </w:t>
      </w:r>
      <w:r w:rsidR="00A42C42">
        <w:rPr>
          <w:rFonts w:cs="Calibri"/>
          <w:szCs w:val="24"/>
        </w:rPr>
        <w:t>Board</w:t>
      </w:r>
      <w:r w:rsidRPr="00D37560">
        <w:rPr>
          <w:rFonts w:cs="Calibri"/>
          <w:szCs w:val="24"/>
        </w:rPr>
        <w:t>, subject to the direction and supervision of the Board</w:t>
      </w:r>
      <w:r w:rsidR="00A42C42">
        <w:rPr>
          <w:rFonts w:cs="Calibri"/>
          <w:szCs w:val="24"/>
        </w:rPr>
        <w:t xml:space="preserve"> as a whole</w:t>
      </w:r>
      <w:r w:rsidRPr="00D37560">
        <w:rPr>
          <w:rFonts w:cs="Calibri"/>
          <w:szCs w:val="24"/>
        </w:rPr>
        <w:t>. The President shall preside over and determine the manner of operation for all meetings of the Board. The President shall sign, either by manual, facsimile, or electronic signature, any leases, deeds, mortgages, contracts and other instruments which the Board has authorized to be executed; and in general, shall perform all duties incident to the office of president and such other duties as may be prescribed by the Board from time to time.</w:t>
      </w:r>
    </w:p>
    <w:p w14:paraId="507A730A" w14:textId="77777777" w:rsidR="00B101F2" w:rsidRPr="00E75950" w:rsidRDefault="00B101F2" w:rsidP="00B101F2">
      <w:pPr>
        <w:pStyle w:val="ListParagraph"/>
        <w:spacing w:after="0" w:line="240" w:lineRule="auto"/>
        <w:ind w:left="0"/>
        <w:rPr>
          <w:rFonts w:cs="Calibri"/>
          <w:szCs w:val="24"/>
        </w:rPr>
      </w:pPr>
    </w:p>
    <w:p w14:paraId="53D9CCC7" w14:textId="56139860" w:rsidR="00C55EA3" w:rsidRPr="00C55EA3" w:rsidRDefault="00C55EA3" w:rsidP="00C55EA3">
      <w:pPr>
        <w:spacing w:after="0" w:line="240" w:lineRule="auto"/>
        <w:contextualSpacing/>
        <w:rPr>
          <w:rFonts w:cs="Calibri"/>
          <w:szCs w:val="24"/>
        </w:rPr>
      </w:pPr>
      <w:r w:rsidRPr="00C55EA3">
        <w:rPr>
          <w:rFonts w:cs="Calibri"/>
          <w:b/>
          <w:i/>
          <w:szCs w:val="24"/>
        </w:rPr>
        <w:t xml:space="preserve">Section 2. Vice-President. </w:t>
      </w:r>
      <w:r w:rsidR="00CC1C89">
        <w:rPr>
          <w:rFonts w:cs="Calibri"/>
          <w:szCs w:val="24"/>
        </w:rPr>
        <w:t xml:space="preserve"> </w:t>
      </w:r>
      <w:r w:rsidRPr="00C55EA3">
        <w:rPr>
          <w:rFonts w:cs="Calibri"/>
          <w:szCs w:val="24"/>
        </w:rPr>
        <w:t>The Vice-President shall assist the President and shall perform such duties as may be assigned by the President or the Board. In the absence of the President, the Vice-President shall have the powers, and perform the duties, of the President</w:t>
      </w:r>
      <w:r w:rsidR="00CC1C89">
        <w:rPr>
          <w:rFonts w:cs="Calibri"/>
          <w:szCs w:val="24"/>
        </w:rPr>
        <w:t>.</w:t>
      </w:r>
    </w:p>
    <w:p w14:paraId="77AD1010" w14:textId="77777777" w:rsidR="00B101F2" w:rsidRPr="00E75950" w:rsidRDefault="00B101F2" w:rsidP="00B101F2">
      <w:pPr>
        <w:pStyle w:val="ListParagraph"/>
        <w:spacing w:after="0" w:line="240" w:lineRule="auto"/>
        <w:ind w:left="0"/>
        <w:rPr>
          <w:rFonts w:cs="Calibri"/>
          <w:szCs w:val="24"/>
        </w:rPr>
      </w:pPr>
    </w:p>
    <w:p w14:paraId="47E0D5C9" w14:textId="5D792D80" w:rsidR="006865C1" w:rsidRDefault="006865C1" w:rsidP="006865C1">
      <w:pPr>
        <w:spacing w:after="0" w:line="240" w:lineRule="auto"/>
        <w:contextualSpacing/>
        <w:rPr>
          <w:rFonts w:cs="Calibri"/>
          <w:szCs w:val="24"/>
        </w:rPr>
      </w:pPr>
      <w:r w:rsidRPr="006865C1">
        <w:rPr>
          <w:rFonts w:cs="Calibri"/>
          <w:b/>
          <w:i/>
          <w:szCs w:val="24"/>
        </w:rPr>
        <w:t>Section 3. Secretary.</w:t>
      </w:r>
      <w:r w:rsidRPr="006865C1">
        <w:rPr>
          <w:rFonts w:cs="Calibri"/>
          <w:szCs w:val="24"/>
        </w:rPr>
        <w:t xml:space="preserve"> The Secretary shall review and recommend approval of the minutes of the regular meetings of the Board; and perform all duties incident to the office of the secretary and such other duties as from time to time may be assigned by the President or by the Board. </w:t>
      </w:r>
      <w:r w:rsidR="00F53DFE">
        <w:rPr>
          <w:rFonts w:cs="Calibri"/>
          <w:szCs w:val="24"/>
        </w:rPr>
        <w:t xml:space="preserve"> A </w:t>
      </w:r>
      <w:r w:rsidR="00F53DFE">
        <w:rPr>
          <w:rFonts w:cs="Calibri"/>
          <w:szCs w:val="24"/>
        </w:rPr>
        <w:lastRenderedPageBreak/>
        <w:t>recording secretary, who is different than the Secretary of the Board, may be used to record and prepare the minutes.</w:t>
      </w:r>
    </w:p>
    <w:p w14:paraId="2A387E95" w14:textId="545CE92D" w:rsidR="00FE3860" w:rsidRDefault="00FE3860" w:rsidP="006865C1">
      <w:pPr>
        <w:spacing w:after="0" w:line="240" w:lineRule="auto"/>
        <w:contextualSpacing/>
        <w:rPr>
          <w:rFonts w:cs="Calibri"/>
          <w:szCs w:val="24"/>
        </w:rPr>
      </w:pPr>
    </w:p>
    <w:p w14:paraId="0B6A5564" w14:textId="04AE3349" w:rsidR="00FE3860" w:rsidRDefault="00FE3860" w:rsidP="006865C1">
      <w:pPr>
        <w:spacing w:after="0" w:line="240" w:lineRule="auto"/>
        <w:contextualSpacing/>
        <w:rPr>
          <w:rFonts w:cs="Calibri"/>
          <w:szCs w:val="24"/>
        </w:rPr>
      </w:pPr>
      <w:r w:rsidRPr="00FE3860">
        <w:rPr>
          <w:rFonts w:cs="Calibri"/>
          <w:b/>
          <w:i/>
          <w:szCs w:val="24"/>
        </w:rPr>
        <w:t>Section 4. Treasurer</w:t>
      </w:r>
      <w:r>
        <w:rPr>
          <w:rFonts w:cs="Calibri"/>
          <w:szCs w:val="24"/>
        </w:rPr>
        <w:t>.</w:t>
      </w:r>
      <w:r w:rsidR="00BA2E45">
        <w:rPr>
          <w:rFonts w:cs="Calibri"/>
          <w:szCs w:val="24"/>
        </w:rPr>
        <w:t xml:space="preserve">  The Treasurer shall have ability to monitor the investments of the Library and, in conjunction with the Library Director, shall report on a periodic basis on the condition of the cash funds and investments available to the Library.  The Treasurer shall support </w:t>
      </w:r>
      <w:r w:rsidR="00B611EA">
        <w:rPr>
          <w:rFonts w:cs="Calibri"/>
          <w:szCs w:val="24"/>
        </w:rPr>
        <w:t xml:space="preserve">the Library Director as a member of the Budget </w:t>
      </w:r>
      <w:r w:rsidR="00286636">
        <w:rPr>
          <w:rFonts w:cs="Calibri"/>
          <w:szCs w:val="24"/>
        </w:rPr>
        <w:t xml:space="preserve">and Audit </w:t>
      </w:r>
      <w:r w:rsidR="00B611EA">
        <w:rPr>
          <w:rFonts w:cs="Calibri"/>
          <w:szCs w:val="24"/>
        </w:rPr>
        <w:t>committee as needed.  The Library shall purchase or renew a position Bond in the minimum amount of $5,000 for the Treasurer.</w:t>
      </w:r>
    </w:p>
    <w:p w14:paraId="1A97DC85" w14:textId="77777777" w:rsidR="00D51ECA" w:rsidRDefault="00D51ECA" w:rsidP="004C4014">
      <w:pPr>
        <w:pStyle w:val="Heading2"/>
        <w:numPr>
          <w:ilvl w:val="0"/>
          <w:numId w:val="0"/>
        </w:numPr>
      </w:pPr>
    </w:p>
    <w:p w14:paraId="7B9BEE9C" w14:textId="3D55AB42" w:rsidR="00B101F2" w:rsidRPr="00D030BE" w:rsidRDefault="00B101F2" w:rsidP="00AE5757">
      <w:pPr>
        <w:pStyle w:val="Heading2"/>
        <w:numPr>
          <w:ilvl w:val="0"/>
          <w:numId w:val="0"/>
        </w:numPr>
        <w:ind w:left="360" w:hanging="360"/>
      </w:pPr>
      <w:bookmarkStart w:id="15" w:name="_Toc109660785"/>
      <w:bookmarkStart w:id="16" w:name="_Toc206405140"/>
      <w:r w:rsidRPr="00D030BE">
        <w:t>ARTICLE VI. MEETINGS</w:t>
      </w:r>
      <w:bookmarkEnd w:id="15"/>
      <w:bookmarkEnd w:id="16"/>
    </w:p>
    <w:p w14:paraId="60E300AC" w14:textId="536C60CD" w:rsidR="00B118C7" w:rsidRPr="00B118C7" w:rsidRDefault="00B118C7" w:rsidP="00B118C7">
      <w:pPr>
        <w:spacing w:after="0" w:line="240" w:lineRule="auto"/>
        <w:contextualSpacing/>
        <w:rPr>
          <w:rFonts w:cs="Calibri"/>
          <w:b/>
          <w:i/>
          <w:szCs w:val="24"/>
        </w:rPr>
      </w:pPr>
      <w:bookmarkStart w:id="17" w:name="_Hlk148358585"/>
      <w:r w:rsidRPr="00B118C7">
        <w:rPr>
          <w:rFonts w:cs="Calibri"/>
          <w:b/>
          <w:i/>
          <w:szCs w:val="24"/>
        </w:rPr>
        <w:t xml:space="preserve">Section 1.  Meeting Participation. </w:t>
      </w:r>
      <w:r w:rsidRPr="00B118C7">
        <w:rPr>
          <w:rFonts w:cs="Calibri"/>
          <w:szCs w:val="24"/>
        </w:rPr>
        <w:t xml:space="preserve">Under Colorado Open Meetings Law (“COML”) Section 24-6-402(1)(b), C.R.S., meetings may be convened for the purpose of conducting public business in person, by telephone, electronically or by other means of communication, provided the public may hear and the Trustees may be heard, or if through a written form of communication (i.e., a properly noticed email meeting), the public and the Trustees may each read the communications.  Although most Board meetings are held with participating Trustees physically present, Trustees may attend meetings, establish quorum and vote via these alternative means in the case of either regular or special meetings of the Board.  Notwithstanding the quorum requirements of the COML and these Bylaws, it shall be deemed to be a “meeting” requiring public notice whenever three or more Trustees meet </w:t>
      </w:r>
      <w:r w:rsidR="00FE3860">
        <w:rPr>
          <w:rFonts w:cs="Calibri"/>
          <w:szCs w:val="24"/>
        </w:rPr>
        <w:t xml:space="preserve">via any means provided herein </w:t>
      </w:r>
      <w:r w:rsidRPr="00B118C7">
        <w:rPr>
          <w:rFonts w:cs="Calibri"/>
          <w:szCs w:val="24"/>
        </w:rPr>
        <w:t xml:space="preserve">to discuss public Library business; however, </w:t>
      </w:r>
      <w:r w:rsidR="00FE3860">
        <w:rPr>
          <w:rFonts w:cs="Calibri"/>
          <w:szCs w:val="24"/>
        </w:rPr>
        <w:t>any social gathering or incidental communication</w:t>
      </w:r>
      <w:r w:rsidR="00EC2E0F">
        <w:rPr>
          <w:rFonts w:cs="Calibri"/>
          <w:szCs w:val="24"/>
        </w:rPr>
        <w:t>s</w:t>
      </w:r>
      <w:r w:rsidR="00FE3860">
        <w:rPr>
          <w:rFonts w:cs="Calibri"/>
          <w:szCs w:val="24"/>
        </w:rPr>
        <w:t xml:space="preserve"> on non-substantive matters such as scheduling</w:t>
      </w:r>
      <w:r w:rsidRPr="00B118C7">
        <w:rPr>
          <w:rFonts w:cs="Calibri"/>
          <w:szCs w:val="24"/>
        </w:rPr>
        <w:t xml:space="preserve"> </w:t>
      </w:r>
      <w:r w:rsidR="00EC2E0F">
        <w:rPr>
          <w:rFonts w:cs="Calibri"/>
          <w:szCs w:val="24"/>
        </w:rPr>
        <w:t xml:space="preserve">shall not be considered a “meeting” requiring public notice.  </w:t>
      </w:r>
    </w:p>
    <w:bookmarkEnd w:id="17"/>
    <w:p w14:paraId="1AC38CD1" w14:textId="77777777" w:rsidR="00B101F2" w:rsidRPr="00E75950" w:rsidRDefault="00B101F2" w:rsidP="00B101F2">
      <w:pPr>
        <w:pStyle w:val="ListParagraph"/>
        <w:spacing w:after="0" w:line="240" w:lineRule="auto"/>
        <w:ind w:left="0"/>
        <w:rPr>
          <w:rFonts w:cs="Calibri"/>
          <w:b/>
          <w:color w:val="FF0000"/>
          <w:szCs w:val="24"/>
        </w:rPr>
      </w:pPr>
    </w:p>
    <w:p w14:paraId="4E990526" w14:textId="77777777" w:rsidR="00B118C7" w:rsidRPr="00B118C7" w:rsidRDefault="00B118C7" w:rsidP="00B118C7">
      <w:pPr>
        <w:spacing w:after="0" w:line="240" w:lineRule="auto"/>
        <w:contextualSpacing/>
        <w:rPr>
          <w:rFonts w:cs="Calibri"/>
          <w:b/>
          <w:i/>
          <w:szCs w:val="24"/>
        </w:rPr>
      </w:pPr>
      <w:r w:rsidRPr="00B118C7">
        <w:rPr>
          <w:rFonts w:cs="Calibri"/>
          <w:b/>
          <w:i/>
          <w:szCs w:val="24"/>
        </w:rPr>
        <w:t xml:space="preserve">Section 2. Regular Meetings. </w:t>
      </w:r>
      <w:r w:rsidRPr="00B118C7">
        <w:rPr>
          <w:rFonts w:cs="Calibri"/>
          <w:szCs w:val="24"/>
        </w:rPr>
        <w:t>Regular meetings of the Board shall be held monthly no less frequently than eight (8) times per calendar year when possible, and be held at the Library facilities for the purpose of transacting any business that may come before the Board and to disseminate information to the community at large regarding library operations.</w:t>
      </w:r>
      <w:r w:rsidRPr="00B118C7">
        <w:rPr>
          <w:rFonts w:cs="Calibri"/>
          <w:b/>
          <w:szCs w:val="24"/>
        </w:rPr>
        <w:t xml:space="preserve"> </w:t>
      </w:r>
    </w:p>
    <w:p w14:paraId="5D20EB86" w14:textId="77777777" w:rsidR="00B101F2" w:rsidRPr="00E75950" w:rsidRDefault="00B101F2" w:rsidP="00B101F2">
      <w:pPr>
        <w:pStyle w:val="ListParagraph"/>
        <w:spacing w:after="0" w:line="240" w:lineRule="auto"/>
        <w:ind w:left="0"/>
        <w:rPr>
          <w:rFonts w:cs="Calibri"/>
          <w:szCs w:val="24"/>
        </w:rPr>
      </w:pPr>
    </w:p>
    <w:p w14:paraId="1AAE99E5" w14:textId="4FE50A2D" w:rsidR="00B101F2" w:rsidRDefault="00B118C7" w:rsidP="00E75950">
      <w:pPr>
        <w:pStyle w:val="ListParagraph"/>
        <w:spacing w:after="0" w:line="240" w:lineRule="auto"/>
        <w:ind w:left="0"/>
        <w:rPr>
          <w:rFonts w:cs="Calibri"/>
          <w:szCs w:val="24"/>
        </w:rPr>
      </w:pPr>
      <w:r w:rsidRPr="00B118C7">
        <w:rPr>
          <w:rFonts w:cs="Calibri"/>
          <w:szCs w:val="24"/>
        </w:rPr>
        <w:t>Once a year, prior to the next calendar year’s start, the date and location of each regular meeting for the upcoming year shall be determined and approved by the Board. All business of the Board shall be conducted only during such regular meetings or at special meetings hereinafter provided for, and all such regular and special meetings shall be open to the public, subject to the right of the Board to meet in executive session</w:t>
      </w:r>
      <w:r w:rsidR="00EC2E0F">
        <w:rPr>
          <w:rFonts w:cs="Calibri"/>
          <w:szCs w:val="24"/>
        </w:rPr>
        <w:t xml:space="preserve"> for the specific authorized purposes of the COML</w:t>
      </w:r>
      <w:r w:rsidRPr="00B118C7">
        <w:rPr>
          <w:rFonts w:cs="Calibri"/>
          <w:szCs w:val="24"/>
        </w:rPr>
        <w:t>.</w:t>
      </w:r>
    </w:p>
    <w:p w14:paraId="644E27B8" w14:textId="77777777" w:rsidR="00B118C7" w:rsidRPr="00E75950" w:rsidRDefault="00B118C7" w:rsidP="00E75950">
      <w:pPr>
        <w:pStyle w:val="ListParagraph"/>
        <w:spacing w:after="0" w:line="240" w:lineRule="auto"/>
        <w:ind w:left="0"/>
        <w:rPr>
          <w:rFonts w:cs="Calibri"/>
          <w:szCs w:val="24"/>
        </w:rPr>
      </w:pPr>
    </w:p>
    <w:p w14:paraId="0AA116E1" w14:textId="5E0D8E1D" w:rsidR="002D0A0F" w:rsidRPr="002D0A0F" w:rsidRDefault="002D0A0F" w:rsidP="002D0A0F">
      <w:pPr>
        <w:spacing w:after="0" w:line="240" w:lineRule="auto"/>
        <w:contextualSpacing/>
        <w:rPr>
          <w:rFonts w:cs="Calibri"/>
          <w:b/>
          <w:i/>
          <w:szCs w:val="24"/>
        </w:rPr>
      </w:pPr>
      <w:r w:rsidRPr="002D0A0F">
        <w:rPr>
          <w:rFonts w:cs="Calibri"/>
          <w:b/>
          <w:i/>
          <w:szCs w:val="24"/>
        </w:rPr>
        <w:t>Section 3. Special Meetings.</w:t>
      </w:r>
      <w:r w:rsidRPr="002D0A0F">
        <w:rPr>
          <w:rFonts w:cs="Calibri"/>
          <w:szCs w:val="24"/>
        </w:rPr>
        <w:t xml:space="preserve"> Special meetings may be called by the President, the Library Director, or</w:t>
      </w:r>
      <w:r w:rsidRPr="002D0A0F">
        <w:rPr>
          <w:rFonts w:cs="Calibri"/>
          <w:b/>
          <w:szCs w:val="24"/>
        </w:rPr>
        <w:t xml:space="preserve"> </w:t>
      </w:r>
      <w:r w:rsidRPr="002D0A0F">
        <w:rPr>
          <w:rFonts w:cs="Calibri"/>
          <w:szCs w:val="24"/>
        </w:rPr>
        <w:t>any three (3) Trustees by informing the President</w:t>
      </w:r>
      <w:r w:rsidR="009D4A8D">
        <w:rPr>
          <w:rFonts w:cs="Calibri"/>
          <w:szCs w:val="24"/>
        </w:rPr>
        <w:t xml:space="preserve"> by electronic means</w:t>
      </w:r>
      <w:r w:rsidRPr="002D0A0F">
        <w:rPr>
          <w:rFonts w:cs="Calibri"/>
          <w:szCs w:val="24"/>
        </w:rPr>
        <w:t xml:space="preserve"> and then the President will </w:t>
      </w:r>
      <w:r w:rsidR="009D4A8D">
        <w:rPr>
          <w:rFonts w:cs="Calibri"/>
          <w:szCs w:val="24"/>
        </w:rPr>
        <w:t xml:space="preserve">electronically confirm availability to </w:t>
      </w:r>
      <w:r w:rsidRPr="002D0A0F">
        <w:rPr>
          <w:rFonts w:cs="Calibri"/>
          <w:szCs w:val="24"/>
        </w:rPr>
        <w:t>coordinate the date, time and place of such meeting and the purpose for which it is called at least twenty-four (24) hours prior to said meeting. Minutes will be taken at all special meetings wherein Board actions are taken and will be part of the public record.</w:t>
      </w:r>
      <w:r w:rsidR="00E36685">
        <w:rPr>
          <w:rFonts w:cs="Calibri"/>
          <w:szCs w:val="24"/>
        </w:rPr>
        <w:t xml:space="preserve"> </w:t>
      </w:r>
    </w:p>
    <w:p w14:paraId="7B1F75C6" w14:textId="77777777" w:rsidR="00B101F2" w:rsidRPr="00E75950" w:rsidRDefault="00B101F2" w:rsidP="00B101F2">
      <w:pPr>
        <w:pStyle w:val="ListParagraph"/>
        <w:spacing w:after="0" w:line="240" w:lineRule="auto"/>
        <w:ind w:left="0"/>
        <w:rPr>
          <w:rFonts w:cs="Calibri"/>
          <w:b/>
          <w:i/>
          <w:szCs w:val="24"/>
        </w:rPr>
      </w:pPr>
    </w:p>
    <w:p w14:paraId="00C390CB" w14:textId="4C620F70" w:rsidR="00B101F2" w:rsidRDefault="002D0A0F" w:rsidP="00B101F2">
      <w:pPr>
        <w:pStyle w:val="ListParagraph"/>
        <w:spacing w:after="0" w:line="240" w:lineRule="auto"/>
        <w:ind w:left="0"/>
        <w:rPr>
          <w:rFonts w:cs="Calibri"/>
          <w:szCs w:val="24"/>
        </w:rPr>
      </w:pPr>
      <w:r w:rsidRPr="002D0A0F">
        <w:rPr>
          <w:rFonts w:cs="Calibri"/>
          <w:szCs w:val="24"/>
        </w:rPr>
        <w:t xml:space="preserve">If due to unforeseen and urgent circumstances there is not sufficient time to call a special meeting because a matter is an emergency and requires immediate attention, the President or </w:t>
      </w:r>
      <w:r w:rsidRPr="002D0A0F">
        <w:rPr>
          <w:rFonts w:cs="Calibri"/>
          <w:szCs w:val="24"/>
        </w:rPr>
        <w:lastRenderedPageBreak/>
        <w:t xml:space="preserve">the President’s designee may take a vote by electronic means or in person, with such vote to be ratified at the next regular or special meeting of the Board. If any emergency action taken is not ratified, then it is deemed rescinded.  </w:t>
      </w:r>
    </w:p>
    <w:p w14:paraId="68F706B0" w14:textId="77777777" w:rsidR="004D6085" w:rsidRPr="00E75950" w:rsidRDefault="004D6085" w:rsidP="00B101F2">
      <w:pPr>
        <w:pStyle w:val="ListParagraph"/>
        <w:spacing w:after="0" w:line="240" w:lineRule="auto"/>
        <w:ind w:left="0"/>
        <w:rPr>
          <w:rFonts w:cs="Calibri"/>
          <w:szCs w:val="24"/>
        </w:rPr>
      </w:pPr>
    </w:p>
    <w:p w14:paraId="1544A9D9" w14:textId="48679ED3" w:rsidR="00997AEE" w:rsidRPr="00997AEE" w:rsidRDefault="00997AEE" w:rsidP="00997AEE">
      <w:pPr>
        <w:spacing w:after="0" w:line="240" w:lineRule="auto"/>
        <w:contextualSpacing/>
        <w:rPr>
          <w:rFonts w:cs="Calibri"/>
          <w:szCs w:val="24"/>
        </w:rPr>
      </w:pPr>
      <w:r w:rsidRPr="00997AEE">
        <w:rPr>
          <w:rFonts w:cs="Calibri"/>
          <w:b/>
          <w:i/>
          <w:szCs w:val="24"/>
        </w:rPr>
        <w:t>Section 4.  Public Participation in Meetings.</w:t>
      </w:r>
      <w:r w:rsidRPr="00997AEE">
        <w:rPr>
          <w:rFonts w:cs="Calibri"/>
          <w:szCs w:val="24"/>
        </w:rPr>
        <w:t xml:space="preserve"> The public is invited to all regular and special meetings of the Board and may speak, at the Board’s discretion, during a portion of the agenda designated for public comment</w:t>
      </w:r>
      <w:r w:rsidR="00AE4940">
        <w:rPr>
          <w:rFonts w:cs="Calibri"/>
          <w:szCs w:val="24"/>
        </w:rPr>
        <w:t xml:space="preserve"> or by request to address a special agenda item</w:t>
      </w:r>
      <w:r w:rsidRPr="00997AEE">
        <w:rPr>
          <w:rFonts w:cs="Calibri"/>
          <w:szCs w:val="24"/>
        </w:rPr>
        <w:t xml:space="preserve">. All public comments shall be subject to the following procedures: </w:t>
      </w:r>
    </w:p>
    <w:p w14:paraId="6CC054A9" w14:textId="297CCE15" w:rsidR="00C82D06" w:rsidRDefault="00C82D06" w:rsidP="00B101F2">
      <w:pPr>
        <w:pStyle w:val="ColorfulList-Accent11"/>
        <w:spacing w:after="0" w:line="240" w:lineRule="auto"/>
        <w:ind w:left="0"/>
        <w:jc w:val="both"/>
        <w:rPr>
          <w:rFonts w:cs="Calibri"/>
          <w:szCs w:val="24"/>
        </w:rPr>
      </w:pPr>
    </w:p>
    <w:p w14:paraId="12FC3886" w14:textId="2EB33E52" w:rsidR="004D6085" w:rsidRDefault="004D6085" w:rsidP="00997AEE">
      <w:pPr>
        <w:numPr>
          <w:ilvl w:val="0"/>
          <w:numId w:val="37"/>
        </w:numPr>
        <w:spacing w:after="0" w:line="240" w:lineRule="auto"/>
        <w:contextualSpacing/>
        <w:rPr>
          <w:rFonts w:cs="Calibri"/>
          <w:szCs w:val="24"/>
        </w:rPr>
      </w:pPr>
      <w:r>
        <w:rPr>
          <w:rFonts w:cs="Calibri"/>
          <w:szCs w:val="24"/>
        </w:rPr>
        <w:t xml:space="preserve">All persons requesting to speak </w:t>
      </w:r>
      <w:r w:rsidR="00BA6922">
        <w:rPr>
          <w:rFonts w:cs="Calibri"/>
          <w:szCs w:val="24"/>
        </w:rPr>
        <w:t xml:space="preserve">should state their name for the record and if they reside within the District.  </w:t>
      </w:r>
    </w:p>
    <w:p w14:paraId="537D1130" w14:textId="77777777" w:rsidR="00D07E8F" w:rsidRDefault="00997AEE" w:rsidP="00997AEE">
      <w:pPr>
        <w:numPr>
          <w:ilvl w:val="0"/>
          <w:numId w:val="37"/>
        </w:numPr>
        <w:spacing w:after="0" w:line="240" w:lineRule="auto"/>
        <w:contextualSpacing/>
        <w:rPr>
          <w:rFonts w:cs="Calibri"/>
          <w:szCs w:val="24"/>
        </w:rPr>
      </w:pPr>
      <w:r w:rsidRPr="00997AEE">
        <w:rPr>
          <w:rFonts w:cs="Calibri"/>
          <w:szCs w:val="24"/>
        </w:rPr>
        <w:t xml:space="preserve">Only one speaker will be acknowledged at a time. A speaker may only speak once per public comment period. </w:t>
      </w:r>
    </w:p>
    <w:p w14:paraId="07A3AC11" w14:textId="2A6580BC" w:rsidR="00CC1C89" w:rsidRPr="00CC1C89" w:rsidRDefault="00CC1C89" w:rsidP="004D6085">
      <w:pPr>
        <w:numPr>
          <w:ilvl w:val="0"/>
          <w:numId w:val="37"/>
        </w:numPr>
        <w:spacing w:after="0" w:line="240" w:lineRule="auto"/>
        <w:contextualSpacing/>
        <w:rPr>
          <w:rFonts w:cs="Calibri"/>
          <w:szCs w:val="24"/>
        </w:rPr>
      </w:pPr>
      <w:r w:rsidRPr="00CC1C89">
        <w:rPr>
          <w:rFonts w:cs="Calibri"/>
          <w:szCs w:val="24"/>
        </w:rPr>
        <w:t xml:space="preserve">The Board shall reserve approximately </w:t>
      </w:r>
      <w:r w:rsidR="00BF7B17">
        <w:rPr>
          <w:rFonts w:cs="Calibri"/>
          <w:szCs w:val="24"/>
        </w:rPr>
        <w:t>fifteen (</w:t>
      </w:r>
      <w:r w:rsidRPr="00CC1C89">
        <w:rPr>
          <w:rFonts w:cs="Calibri"/>
          <w:szCs w:val="24"/>
        </w:rPr>
        <w:t>15</w:t>
      </w:r>
      <w:r w:rsidR="00BF7B17">
        <w:rPr>
          <w:rFonts w:cs="Calibri"/>
          <w:szCs w:val="24"/>
        </w:rPr>
        <w:t>)</w:t>
      </w:r>
      <w:r w:rsidRPr="00CC1C89">
        <w:rPr>
          <w:rFonts w:cs="Calibri"/>
          <w:szCs w:val="24"/>
        </w:rPr>
        <w:t xml:space="preserve"> minutes at the beginning of each meeting for public comment. The Board, in its sole discretion, may extend or reduce the time allocated for public comment based on the number of speakers, the complexity of issues presented, or time constraints of the meeting.</w:t>
      </w:r>
    </w:p>
    <w:p w14:paraId="28177824" w14:textId="77777777" w:rsidR="00CC1C89" w:rsidRDefault="00CC1C89" w:rsidP="004D6085">
      <w:pPr>
        <w:numPr>
          <w:ilvl w:val="0"/>
          <w:numId w:val="37"/>
        </w:numPr>
        <w:spacing w:after="0" w:line="240" w:lineRule="auto"/>
        <w:contextualSpacing/>
        <w:rPr>
          <w:rFonts w:cs="Calibri"/>
          <w:szCs w:val="24"/>
        </w:rPr>
      </w:pPr>
      <w:r w:rsidRPr="00CC1C89">
        <w:rPr>
          <w:rFonts w:cs="Calibri"/>
          <w:szCs w:val="24"/>
        </w:rPr>
        <w:t>Public comments shall generally be limited to items listed on the meeting agenda. However, the Board may, in its sole discretion, permit comments on non-agenda items if time allows. Public comments on matters that are the subject of a scheduled public hearing shall only be made during the public hearing portion of the meeting.</w:t>
      </w:r>
    </w:p>
    <w:p w14:paraId="67D799B1" w14:textId="22B8C3D5" w:rsidR="00997AEE" w:rsidRPr="0039057C" w:rsidRDefault="00997AEE" w:rsidP="004D6085">
      <w:pPr>
        <w:numPr>
          <w:ilvl w:val="0"/>
          <w:numId w:val="37"/>
        </w:numPr>
        <w:spacing w:after="0" w:line="240" w:lineRule="auto"/>
        <w:contextualSpacing/>
        <w:rPr>
          <w:rFonts w:cs="Calibri"/>
          <w:szCs w:val="24"/>
        </w:rPr>
      </w:pPr>
      <w:r w:rsidRPr="0039057C">
        <w:rPr>
          <w:rFonts w:cs="Calibri"/>
          <w:szCs w:val="24"/>
        </w:rPr>
        <w:t xml:space="preserve">Each speaker will have three </w:t>
      </w:r>
      <w:r w:rsidR="00BF7B17">
        <w:rPr>
          <w:rFonts w:cs="Calibri"/>
          <w:szCs w:val="24"/>
        </w:rPr>
        <w:t xml:space="preserve">(3) </w:t>
      </w:r>
      <w:r w:rsidRPr="0039057C">
        <w:rPr>
          <w:rFonts w:cs="Calibri"/>
          <w:szCs w:val="24"/>
        </w:rPr>
        <w:t xml:space="preserve">minutes to address the Board. The Board may, in their sole discretion, </w:t>
      </w:r>
      <w:r w:rsidR="004D6085" w:rsidRPr="0039057C">
        <w:rPr>
          <w:rFonts w:cs="Calibri"/>
          <w:szCs w:val="24"/>
        </w:rPr>
        <w:t xml:space="preserve">adjust </w:t>
      </w:r>
      <w:r w:rsidRPr="0039057C">
        <w:rPr>
          <w:rFonts w:cs="Calibri"/>
          <w:szCs w:val="24"/>
        </w:rPr>
        <w:t xml:space="preserve">the total amount of time dedicated to public comment or the amount of time each speaker has to address the board to accommodate for special circumstances. </w:t>
      </w:r>
    </w:p>
    <w:p w14:paraId="553016EE" w14:textId="77777777" w:rsidR="00997AEE" w:rsidRDefault="00997AEE" w:rsidP="00997AEE">
      <w:pPr>
        <w:numPr>
          <w:ilvl w:val="0"/>
          <w:numId w:val="37"/>
        </w:numPr>
        <w:spacing w:after="0" w:line="240" w:lineRule="auto"/>
        <w:contextualSpacing/>
        <w:rPr>
          <w:rFonts w:cs="Calibri"/>
          <w:szCs w:val="24"/>
        </w:rPr>
      </w:pPr>
      <w:r w:rsidRPr="00997AEE">
        <w:rPr>
          <w:rFonts w:cs="Calibri"/>
          <w:szCs w:val="24"/>
        </w:rPr>
        <w:t xml:space="preserve">Speakers must direct their comments to the Board as a whole, not to individual Board members or the audience. </w:t>
      </w:r>
    </w:p>
    <w:p w14:paraId="32852037" w14:textId="6F921FEB" w:rsidR="00CC1C89" w:rsidRPr="00CC1C89" w:rsidRDefault="00CC1C89" w:rsidP="00997AEE">
      <w:pPr>
        <w:numPr>
          <w:ilvl w:val="0"/>
          <w:numId w:val="37"/>
        </w:numPr>
        <w:spacing w:after="0" w:line="240" w:lineRule="auto"/>
        <w:contextualSpacing/>
        <w:rPr>
          <w:rFonts w:cs="Calibri"/>
          <w:szCs w:val="24"/>
        </w:rPr>
      </w:pPr>
      <w:r w:rsidRPr="00CC1C89">
        <w:rPr>
          <w:rFonts w:cs="Calibri"/>
          <w:szCs w:val="24"/>
        </w:rPr>
        <w:t xml:space="preserve">For agenda items designated by the Board for public comment, each individual speaker shall be limited to </w:t>
      </w:r>
      <w:r w:rsidR="00BF7B17">
        <w:rPr>
          <w:rFonts w:cs="Calibri"/>
          <w:szCs w:val="24"/>
        </w:rPr>
        <w:t>two (2)</w:t>
      </w:r>
      <w:r w:rsidRPr="00CC1C89">
        <w:rPr>
          <w:rFonts w:cs="Calibri"/>
          <w:szCs w:val="24"/>
        </w:rPr>
        <w:t xml:space="preserve"> minutes per item. The total time allocated for public comment on any specific agenda item shall not exceed </w:t>
      </w:r>
      <w:r w:rsidR="00BF7B17">
        <w:rPr>
          <w:rFonts w:cs="Calibri"/>
          <w:szCs w:val="24"/>
        </w:rPr>
        <w:t>six (</w:t>
      </w:r>
      <w:r>
        <w:rPr>
          <w:rFonts w:cs="Calibri"/>
          <w:szCs w:val="24"/>
        </w:rPr>
        <w:t>6</w:t>
      </w:r>
      <w:r w:rsidR="00BF7B17">
        <w:rPr>
          <w:rFonts w:cs="Calibri"/>
          <w:szCs w:val="24"/>
        </w:rPr>
        <w:t>)</w:t>
      </w:r>
      <w:r w:rsidRPr="00CC1C89">
        <w:rPr>
          <w:rFonts w:cs="Calibri"/>
          <w:szCs w:val="24"/>
        </w:rPr>
        <w:t xml:space="preserve"> minutes, unless otherwise extended by the Board in its sole discretion. The designation of which agenda items will be open for public comment is at the sole discretion of the Board.</w:t>
      </w:r>
    </w:p>
    <w:p w14:paraId="78DC4BA4" w14:textId="74DF3870" w:rsidR="00CC1C89" w:rsidRDefault="00CC1C89" w:rsidP="00997AEE">
      <w:pPr>
        <w:numPr>
          <w:ilvl w:val="0"/>
          <w:numId w:val="37"/>
        </w:numPr>
        <w:spacing w:after="0" w:line="240" w:lineRule="auto"/>
        <w:contextualSpacing/>
        <w:rPr>
          <w:rFonts w:cs="Calibri"/>
          <w:szCs w:val="24"/>
        </w:rPr>
      </w:pPr>
      <w:r w:rsidRPr="00CC1C89">
        <w:rPr>
          <w:rFonts w:cs="Calibri"/>
          <w:szCs w:val="24"/>
        </w:rPr>
        <w:t>The Board also reserves the right, in its sole discretion, to adjust the timing of public comment, limit or expand the scope of topics permitted, and implement additional reasonable procedures to ensure orderly and efficient meetings.</w:t>
      </w:r>
    </w:p>
    <w:p w14:paraId="30EC9D6D" w14:textId="2768C1B7" w:rsidR="00997AEE" w:rsidRDefault="00997AEE" w:rsidP="00997AEE">
      <w:pPr>
        <w:numPr>
          <w:ilvl w:val="0"/>
          <w:numId w:val="37"/>
        </w:numPr>
        <w:spacing w:after="0" w:line="240" w:lineRule="auto"/>
        <w:contextualSpacing/>
        <w:rPr>
          <w:rFonts w:cs="Calibri"/>
          <w:szCs w:val="24"/>
        </w:rPr>
      </w:pPr>
      <w:r w:rsidRPr="00997AEE">
        <w:rPr>
          <w:rFonts w:cs="Calibri"/>
          <w:szCs w:val="24"/>
        </w:rPr>
        <w:t>Speakers shall be courteous in their language, presentation and remarks. Speakers shall not make personal attacks, use profanity, or engage in other inappropriate</w:t>
      </w:r>
      <w:r w:rsidR="00E36685">
        <w:rPr>
          <w:rFonts w:cs="Calibri"/>
          <w:szCs w:val="24"/>
        </w:rPr>
        <w:t xml:space="preserve"> or disruptive</w:t>
      </w:r>
      <w:r w:rsidRPr="00997AEE">
        <w:rPr>
          <w:rFonts w:cs="Calibri"/>
          <w:szCs w:val="24"/>
        </w:rPr>
        <w:t xml:space="preserve"> conduct. </w:t>
      </w:r>
    </w:p>
    <w:p w14:paraId="26C15D77" w14:textId="54ADA9DF" w:rsidR="004D6085" w:rsidRDefault="004D6085" w:rsidP="00997AEE">
      <w:pPr>
        <w:numPr>
          <w:ilvl w:val="0"/>
          <w:numId w:val="37"/>
        </w:numPr>
        <w:spacing w:after="0" w:line="240" w:lineRule="auto"/>
        <w:contextualSpacing/>
        <w:rPr>
          <w:rFonts w:cs="Calibri"/>
          <w:szCs w:val="24"/>
        </w:rPr>
      </w:pPr>
      <w:r w:rsidRPr="00D07E8F">
        <w:rPr>
          <w:rFonts w:cs="Calibri"/>
          <w:szCs w:val="24"/>
        </w:rPr>
        <w:t>The portion of the meeting reserved for public comment is not intended to provide a dialogue between the speaker and the Board, Library staff, or other members of the public.  The Board will listen to and take the remarks of the speaker under advisement.  The Board may ask Library staff, if applicable, to respond to the speaker’s re</w:t>
      </w:r>
      <w:r w:rsidR="00D07E8F" w:rsidRPr="00D07E8F">
        <w:rPr>
          <w:rFonts w:cs="Calibri"/>
          <w:szCs w:val="24"/>
        </w:rPr>
        <w:t>m</w:t>
      </w:r>
      <w:r w:rsidRPr="00D07E8F">
        <w:rPr>
          <w:rFonts w:cs="Calibri"/>
          <w:szCs w:val="24"/>
        </w:rPr>
        <w:t xml:space="preserve">arks immediately or at a later time after further review.  Any issues raised in public comment </w:t>
      </w:r>
      <w:r w:rsidRPr="00D07E8F">
        <w:rPr>
          <w:rFonts w:cs="Calibri"/>
          <w:szCs w:val="24"/>
        </w:rPr>
        <w:lastRenderedPageBreak/>
        <w:t>may be placed on a future agenda for discussion or action by the Board</w:t>
      </w:r>
      <w:r w:rsidR="00D07E8F" w:rsidRPr="00D07E8F">
        <w:rPr>
          <w:rFonts w:cs="Calibri"/>
          <w:szCs w:val="24"/>
        </w:rPr>
        <w:t>,</w:t>
      </w:r>
      <w:r w:rsidRPr="00D07E8F">
        <w:rPr>
          <w:rFonts w:cs="Calibri"/>
          <w:szCs w:val="24"/>
        </w:rPr>
        <w:t xml:space="preserve"> as determined appropriate by the Board. </w:t>
      </w:r>
    </w:p>
    <w:p w14:paraId="255AAAAD" w14:textId="4BA01D00" w:rsidR="0039057C" w:rsidRPr="00D07E8F" w:rsidRDefault="0039057C" w:rsidP="00997AEE">
      <w:pPr>
        <w:numPr>
          <w:ilvl w:val="0"/>
          <w:numId w:val="37"/>
        </w:numPr>
        <w:spacing w:after="0" w:line="240" w:lineRule="auto"/>
        <w:contextualSpacing/>
        <w:rPr>
          <w:rFonts w:cs="Calibri"/>
          <w:szCs w:val="24"/>
        </w:rPr>
      </w:pPr>
      <w:r>
        <w:rPr>
          <w:rFonts w:cs="Calibri"/>
          <w:szCs w:val="24"/>
        </w:rPr>
        <w:t>Operational questions will be referred to the Library Director for additional follow up.</w:t>
      </w:r>
    </w:p>
    <w:p w14:paraId="33436B6F" w14:textId="77777777" w:rsidR="00EC2E0F" w:rsidRDefault="00EC2E0F" w:rsidP="00E84D45">
      <w:pPr>
        <w:pStyle w:val="ColorfulList-Accent11"/>
        <w:spacing w:after="0" w:line="240" w:lineRule="auto"/>
        <w:ind w:left="0"/>
        <w:jc w:val="both"/>
        <w:rPr>
          <w:rFonts w:cs="Calibri"/>
          <w:szCs w:val="24"/>
        </w:rPr>
      </w:pPr>
    </w:p>
    <w:p w14:paraId="70B55D1E" w14:textId="053D62E2" w:rsidR="00997AEE" w:rsidRPr="00997AEE" w:rsidRDefault="00997AEE" w:rsidP="00997AEE">
      <w:pPr>
        <w:spacing w:after="0" w:line="240" w:lineRule="auto"/>
        <w:contextualSpacing/>
        <w:rPr>
          <w:rFonts w:cs="Calibri"/>
          <w:szCs w:val="24"/>
        </w:rPr>
      </w:pPr>
      <w:r w:rsidRPr="00997AEE">
        <w:rPr>
          <w:rFonts w:cs="Calibri"/>
          <w:szCs w:val="24"/>
        </w:rPr>
        <w:t xml:space="preserve">A speaker who fails to follow the foregoing procedures may be </w:t>
      </w:r>
      <w:r w:rsidR="0039057C">
        <w:rPr>
          <w:rFonts w:cs="Calibri"/>
          <w:szCs w:val="24"/>
        </w:rPr>
        <w:t>asked to leave the meeting</w:t>
      </w:r>
      <w:r w:rsidRPr="00997AEE">
        <w:rPr>
          <w:rFonts w:cs="Calibri"/>
          <w:szCs w:val="24"/>
        </w:rPr>
        <w:t>.</w:t>
      </w:r>
    </w:p>
    <w:p w14:paraId="1656E055" w14:textId="1DE8E556" w:rsidR="00B37DEB" w:rsidRDefault="00B37DEB" w:rsidP="00E84D45">
      <w:pPr>
        <w:pStyle w:val="ColorfulList-Accent11"/>
        <w:spacing w:after="0" w:line="240" w:lineRule="auto"/>
        <w:ind w:left="0"/>
        <w:jc w:val="both"/>
        <w:rPr>
          <w:rFonts w:cs="Calibri"/>
          <w:szCs w:val="24"/>
        </w:rPr>
      </w:pPr>
    </w:p>
    <w:p w14:paraId="51839262" w14:textId="7F0C1E68" w:rsidR="000B679C" w:rsidRDefault="00C607CF" w:rsidP="00B101F2">
      <w:pPr>
        <w:pStyle w:val="ColorfulList-Accent11"/>
        <w:spacing w:after="0" w:line="240" w:lineRule="auto"/>
        <w:ind w:left="0"/>
        <w:jc w:val="both"/>
        <w:rPr>
          <w:rFonts w:cs="Calibri"/>
          <w:szCs w:val="24"/>
        </w:rPr>
      </w:pPr>
      <w:r w:rsidRPr="00C607CF">
        <w:rPr>
          <w:rFonts w:cs="Calibri"/>
          <w:szCs w:val="24"/>
        </w:rPr>
        <w:t>Any individual who has been invited to speak and is listed on the agenda is not restricted by the above procedures</w:t>
      </w:r>
      <w:r w:rsidR="006133E2">
        <w:rPr>
          <w:rFonts w:cs="Calibri"/>
          <w:szCs w:val="24"/>
        </w:rPr>
        <w:t xml:space="preserve">, </w:t>
      </w:r>
      <w:r w:rsidR="00195B0B">
        <w:rPr>
          <w:rFonts w:cs="Calibri"/>
          <w:szCs w:val="24"/>
        </w:rPr>
        <w:t>however, such individual</w:t>
      </w:r>
      <w:r w:rsidR="006133E2">
        <w:rPr>
          <w:rFonts w:cs="Calibri"/>
          <w:szCs w:val="24"/>
        </w:rPr>
        <w:t xml:space="preserve"> shall follow Board direction as to any presentation requirements, including expected duration of discussion</w:t>
      </w:r>
      <w:r w:rsidR="00195B0B">
        <w:rPr>
          <w:rFonts w:cs="Calibri"/>
          <w:szCs w:val="24"/>
        </w:rPr>
        <w:t>, and shall adhere to the requirements for public decorum and courtesy outlined herein</w:t>
      </w:r>
      <w:r w:rsidR="006133E2">
        <w:rPr>
          <w:rFonts w:cs="Calibri"/>
          <w:szCs w:val="24"/>
        </w:rPr>
        <w:t>.</w:t>
      </w:r>
    </w:p>
    <w:p w14:paraId="706A7355" w14:textId="77777777" w:rsidR="00C607CF" w:rsidRPr="00E75950" w:rsidRDefault="00C607CF" w:rsidP="00B101F2">
      <w:pPr>
        <w:pStyle w:val="ColorfulList-Accent11"/>
        <w:spacing w:after="0" w:line="240" w:lineRule="auto"/>
        <w:ind w:left="0"/>
        <w:jc w:val="both"/>
        <w:rPr>
          <w:rFonts w:cs="Calibri"/>
          <w:szCs w:val="24"/>
        </w:rPr>
      </w:pPr>
    </w:p>
    <w:p w14:paraId="3DF168F6" w14:textId="1B734834" w:rsidR="00A15BA1" w:rsidRPr="00A15BA1" w:rsidRDefault="00A15BA1" w:rsidP="00A15BA1">
      <w:pPr>
        <w:spacing w:after="0" w:line="240" w:lineRule="auto"/>
        <w:contextualSpacing/>
        <w:rPr>
          <w:rFonts w:cs="Calibri"/>
          <w:b/>
          <w:i/>
          <w:szCs w:val="24"/>
        </w:rPr>
      </w:pPr>
      <w:r w:rsidRPr="00A15BA1">
        <w:rPr>
          <w:rFonts w:cs="Calibri"/>
          <w:b/>
          <w:i/>
          <w:szCs w:val="24"/>
        </w:rPr>
        <w:t xml:space="preserve">Section 5. Notice. </w:t>
      </w:r>
      <w:r w:rsidRPr="00A15BA1">
        <w:rPr>
          <w:rFonts w:cs="Calibri"/>
          <w:szCs w:val="24"/>
        </w:rPr>
        <w:t xml:space="preserve">All meeting notices shall be publicly posted </w:t>
      </w:r>
      <w:r w:rsidRPr="00CC1C89">
        <w:rPr>
          <w:rFonts w:cs="Calibri"/>
          <w:szCs w:val="24"/>
        </w:rPr>
        <w:t>on the Library’s website</w:t>
      </w:r>
      <w:r w:rsidRPr="00A15BA1">
        <w:rPr>
          <w:rFonts w:cs="Calibri"/>
          <w:szCs w:val="24"/>
        </w:rPr>
        <w:t xml:space="preserve"> </w:t>
      </w:r>
      <w:r w:rsidR="00EC2E0F">
        <w:rPr>
          <w:rFonts w:cs="Calibri"/>
          <w:szCs w:val="24"/>
        </w:rPr>
        <w:t xml:space="preserve">and bulletin board assigned for this purpose </w:t>
      </w:r>
      <w:r w:rsidRPr="00A15BA1">
        <w:rPr>
          <w:rFonts w:cs="Calibri"/>
          <w:szCs w:val="24"/>
        </w:rPr>
        <w:t>no later than twenty-four hours prior to any meeting in accordance with COML, Sections 24-6-401</w:t>
      </w:r>
      <w:r w:rsidRPr="00A15BA1">
        <w:rPr>
          <w:rFonts w:cs="Calibri"/>
          <w:i/>
          <w:szCs w:val="24"/>
        </w:rPr>
        <w:t>,</w:t>
      </w:r>
      <w:r w:rsidRPr="00A15BA1">
        <w:rPr>
          <w:rFonts w:cs="Calibri"/>
          <w:szCs w:val="24"/>
        </w:rPr>
        <w:t xml:space="preserve"> </w:t>
      </w:r>
      <w:r w:rsidRPr="00A15BA1">
        <w:rPr>
          <w:rFonts w:cs="Calibri"/>
          <w:i/>
          <w:szCs w:val="24"/>
        </w:rPr>
        <w:t>et seq</w:t>
      </w:r>
      <w:r w:rsidRPr="00A15BA1">
        <w:rPr>
          <w:rFonts w:cs="Calibri"/>
          <w:szCs w:val="24"/>
        </w:rPr>
        <w:t xml:space="preserve">., C.R.S. </w:t>
      </w:r>
    </w:p>
    <w:p w14:paraId="559F0525" w14:textId="77777777" w:rsidR="00B101F2" w:rsidRPr="00E75950" w:rsidRDefault="00B101F2" w:rsidP="00B101F2">
      <w:pPr>
        <w:pStyle w:val="ColorfulList-Accent11"/>
        <w:spacing w:after="0" w:line="240" w:lineRule="auto"/>
        <w:ind w:left="0"/>
        <w:jc w:val="both"/>
        <w:rPr>
          <w:rFonts w:cs="Calibri"/>
          <w:b/>
          <w:i/>
          <w:szCs w:val="24"/>
        </w:rPr>
      </w:pPr>
    </w:p>
    <w:p w14:paraId="0A6A869D" w14:textId="64C654D6" w:rsidR="002300D6" w:rsidRPr="002300D6" w:rsidRDefault="00032875" w:rsidP="002300D6">
      <w:pPr>
        <w:spacing w:after="0" w:line="240" w:lineRule="auto"/>
        <w:contextualSpacing/>
        <w:rPr>
          <w:rFonts w:cs="Calibri"/>
          <w:b/>
          <w:i/>
          <w:szCs w:val="24"/>
        </w:rPr>
      </w:pPr>
      <w:r w:rsidRPr="00032875">
        <w:rPr>
          <w:rFonts w:cs="Calibri"/>
          <w:b/>
          <w:i/>
          <w:szCs w:val="24"/>
        </w:rPr>
        <w:t>Section 6.</w:t>
      </w:r>
      <w:r w:rsidRPr="00032875">
        <w:rPr>
          <w:rFonts w:cs="Calibri"/>
          <w:b/>
          <w:i/>
          <w:color w:val="FF0000"/>
          <w:szCs w:val="24"/>
        </w:rPr>
        <w:t xml:space="preserve"> </w:t>
      </w:r>
      <w:r w:rsidR="002300D6" w:rsidRPr="002300D6">
        <w:rPr>
          <w:rFonts w:cs="Calibri"/>
          <w:b/>
          <w:i/>
          <w:szCs w:val="24"/>
        </w:rPr>
        <w:t xml:space="preserve">Quorum. </w:t>
      </w:r>
      <w:r w:rsidR="002300D6" w:rsidRPr="002300D6">
        <w:rPr>
          <w:rFonts w:cs="Calibri"/>
          <w:szCs w:val="24"/>
        </w:rPr>
        <w:t xml:space="preserve">A majority of the total membership of the Board shall constitute a quorum necessary for the transaction of any business to come before any regular or special meeting, including votes on emergency action. The act of the majority of Trustees constituting a quorum at a regular or special meeting shall be the act of the Board. </w:t>
      </w:r>
    </w:p>
    <w:p w14:paraId="4A1746A1" w14:textId="77777777" w:rsidR="00B101F2" w:rsidRPr="00E75950" w:rsidRDefault="00B101F2" w:rsidP="009D1179">
      <w:pPr>
        <w:pStyle w:val="ColorfulList-Accent11"/>
        <w:spacing w:after="0" w:line="240" w:lineRule="auto"/>
        <w:ind w:left="0"/>
        <w:jc w:val="both"/>
        <w:rPr>
          <w:rFonts w:cs="Calibri"/>
          <w:szCs w:val="24"/>
        </w:rPr>
      </w:pPr>
    </w:p>
    <w:p w14:paraId="493760D2" w14:textId="5E94CA6C" w:rsidR="00323612" w:rsidRPr="00323612" w:rsidRDefault="00323612" w:rsidP="00323612">
      <w:pPr>
        <w:spacing w:after="0" w:line="240" w:lineRule="auto"/>
        <w:contextualSpacing/>
        <w:rPr>
          <w:rFonts w:cs="Calibri"/>
          <w:b/>
          <w:i/>
          <w:szCs w:val="24"/>
        </w:rPr>
      </w:pPr>
      <w:r w:rsidRPr="00323612">
        <w:rPr>
          <w:rFonts w:cs="Calibri"/>
          <w:b/>
          <w:i/>
          <w:szCs w:val="24"/>
        </w:rPr>
        <w:t xml:space="preserve">Section </w:t>
      </w:r>
      <w:r w:rsidR="00EC2E0F">
        <w:rPr>
          <w:rFonts w:cs="Calibri"/>
          <w:b/>
          <w:i/>
          <w:szCs w:val="24"/>
        </w:rPr>
        <w:t>7</w:t>
      </w:r>
      <w:r w:rsidRPr="00323612">
        <w:rPr>
          <w:rFonts w:cs="Calibri"/>
          <w:b/>
          <w:i/>
          <w:szCs w:val="24"/>
        </w:rPr>
        <w:t xml:space="preserve">. Voting. </w:t>
      </w:r>
      <w:r w:rsidRPr="00323612">
        <w:rPr>
          <w:rFonts w:cs="Calibri"/>
          <w:szCs w:val="24"/>
        </w:rPr>
        <w:t>All Trustees</w:t>
      </w:r>
      <w:r w:rsidR="00AE4940">
        <w:rPr>
          <w:rFonts w:cs="Calibri"/>
          <w:szCs w:val="24"/>
        </w:rPr>
        <w:t xml:space="preserve"> present</w:t>
      </w:r>
      <w:r w:rsidR="00AE4940" w:rsidRPr="00AE4940">
        <w:rPr>
          <w:rFonts w:cs="Calibri"/>
          <w:szCs w:val="24"/>
        </w:rPr>
        <w:t xml:space="preserve"> </w:t>
      </w:r>
      <w:r w:rsidR="00AE4940" w:rsidRPr="00323612">
        <w:rPr>
          <w:rFonts w:cs="Calibri"/>
          <w:szCs w:val="24"/>
        </w:rPr>
        <w:t>shall vote</w:t>
      </w:r>
      <w:r w:rsidRPr="00323612">
        <w:rPr>
          <w:rFonts w:cs="Calibri"/>
          <w:szCs w:val="24"/>
        </w:rPr>
        <w:t>,</w:t>
      </w:r>
      <w:r w:rsidRPr="00323612">
        <w:rPr>
          <w:rFonts w:cs="Calibri"/>
          <w:b/>
          <w:i/>
          <w:szCs w:val="24"/>
        </w:rPr>
        <w:t xml:space="preserve"> </w:t>
      </w:r>
      <w:r w:rsidRPr="00323612">
        <w:rPr>
          <w:rFonts w:cs="Calibri"/>
          <w:szCs w:val="24"/>
        </w:rPr>
        <w:t xml:space="preserve">including the Board President, </w:t>
      </w:r>
      <w:r w:rsidR="00AE4940">
        <w:rPr>
          <w:rFonts w:cs="Calibri"/>
          <w:szCs w:val="24"/>
        </w:rPr>
        <w:t>by affirming they are in favor or opposed to any motion properly brought before the Board.  V</w:t>
      </w:r>
      <w:r w:rsidRPr="00323612">
        <w:rPr>
          <w:rFonts w:cs="Calibri"/>
          <w:szCs w:val="24"/>
        </w:rPr>
        <w:t>oting by proxy is not</w:t>
      </w:r>
      <w:r w:rsidR="00AE4940">
        <w:rPr>
          <w:rFonts w:cs="Calibri"/>
          <w:szCs w:val="24"/>
        </w:rPr>
        <w:t xml:space="preserve"> permitted</w:t>
      </w:r>
      <w:r w:rsidRPr="00323612">
        <w:rPr>
          <w:rFonts w:cs="Calibri"/>
          <w:szCs w:val="24"/>
        </w:rPr>
        <w:t>. Properly noticed email polls of Trustees may be taken with results to be confirmed and recorded into the minutes at the next regular Board meeting.</w:t>
      </w:r>
    </w:p>
    <w:p w14:paraId="09983031" w14:textId="77777777" w:rsidR="00B101F2" w:rsidRPr="00E75950" w:rsidRDefault="00B101F2" w:rsidP="00B101F2">
      <w:pPr>
        <w:pStyle w:val="ColorfulList-Accent11"/>
        <w:spacing w:after="0" w:line="240" w:lineRule="auto"/>
        <w:ind w:left="0"/>
        <w:jc w:val="both"/>
        <w:rPr>
          <w:rFonts w:cs="Calibri"/>
          <w:b/>
          <w:i/>
          <w:szCs w:val="24"/>
        </w:rPr>
      </w:pPr>
    </w:p>
    <w:p w14:paraId="39FD3B05" w14:textId="329BC3FB" w:rsidR="00AE5347" w:rsidRDefault="00D77D77" w:rsidP="00AE5347">
      <w:pPr>
        <w:spacing w:after="0" w:line="240" w:lineRule="auto"/>
        <w:contextualSpacing/>
        <w:rPr>
          <w:rFonts w:cs="Calibri"/>
          <w:szCs w:val="24"/>
        </w:rPr>
      </w:pPr>
      <w:r w:rsidRPr="00D77D77">
        <w:rPr>
          <w:rFonts w:cs="Calibri"/>
          <w:b/>
          <w:i/>
          <w:szCs w:val="24"/>
        </w:rPr>
        <w:t xml:space="preserve">Section </w:t>
      </w:r>
      <w:r w:rsidR="00EC2E0F">
        <w:rPr>
          <w:rFonts w:cs="Calibri"/>
          <w:b/>
          <w:i/>
          <w:szCs w:val="24"/>
        </w:rPr>
        <w:t>8</w:t>
      </w:r>
      <w:r w:rsidRPr="00D77D77">
        <w:rPr>
          <w:rFonts w:cs="Calibri"/>
          <w:b/>
          <w:i/>
          <w:szCs w:val="24"/>
        </w:rPr>
        <w:t>. Minutes.</w:t>
      </w:r>
      <w:r w:rsidRPr="00D77D77">
        <w:rPr>
          <w:rFonts w:cs="Calibri"/>
          <w:szCs w:val="24"/>
        </w:rPr>
        <w:t xml:space="preserve"> Minutes shall be taken of regular meetings of the Board and special meetings where a vote is taken, and </w:t>
      </w:r>
      <w:r w:rsidR="00AE4940">
        <w:rPr>
          <w:rFonts w:cs="Calibri"/>
          <w:szCs w:val="24"/>
        </w:rPr>
        <w:t xml:space="preserve">will typically be </w:t>
      </w:r>
      <w:r w:rsidRPr="00D77D77">
        <w:rPr>
          <w:rFonts w:cs="Calibri"/>
          <w:szCs w:val="24"/>
        </w:rPr>
        <w:t xml:space="preserve">posted </w:t>
      </w:r>
      <w:r w:rsidR="00AE4940" w:rsidRPr="00D77D77">
        <w:rPr>
          <w:rFonts w:cs="Calibri"/>
          <w:szCs w:val="24"/>
        </w:rPr>
        <w:t xml:space="preserve">on the Library’s website </w:t>
      </w:r>
      <w:r w:rsidRPr="00D77D77">
        <w:rPr>
          <w:rFonts w:cs="Calibri"/>
          <w:szCs w:val="24"/>
        </w:rPr>
        <w:t>following Board approval</w:t>
      </w:r>
      <w:r w:rsidR="00AE5347">
        <w:rPr>
          <w:rFonts w:cs="Calibri"/>
          <w:szCs w:val="24"/>
        </w:rPr>
        <w:t>.</w:t>
      </w:r>
      <w:r w:rsidR="00AE5347" w:rsidRPr="00AE5347">
        <w:rPr>
          <w:rFonts w:cs="Calibri"/>
          <w:szCs w:val="24"/>
        </w:rPr>
        <w:t xml:space="preserve"> </w:t>
      </w:r>
      <w:r w:rsidR="00AE5347" w:rsidRPr="0067251C">
        <w:rPr>
          <w:rFonts w:cs="Calibri"/>
          <w:szCs w:val="24"/>
        </w:rPr>
        <w:t xml:space="preserve">Additionally, staff </w:t>
      </w:r>
      <w:r w:rsidR="00AE4940">
        <w:rPr>
          <w:rFonts w:cs="Calibri"/>
          <w:szCs w:val="24"/>
        </w:rPr>
        <w:t xml:space="preserve">or the Secretary in the Board’s discretion </w:t>
      </w:r>
      <w:r w:rsidR="00AE5347" w:rsidRPr="0067251C">
        <w:rPr>
          <w:rFonts w:cs="Calibri"/>
          <w:szCs w:val="24"/>
        </w:rPr>
        <w:t xml:space="preserve">will </w:t>
      </w:r>
      <w:r w:rsidR="00AE4940">
        <w:rPr>
          <w:rFonts w:cs="Calibri"/>
          <w:szCs w:val="24"/>
        </w:rPr>
        <w:t xml:space="preserve">be entrusted to confidentially </w:t>
      </w:r>
      <w:r w:rsidR="00AE5347" w:rsidRPr="0067251C">
        <w:rPr>
          <w:rFonts w:cs="Calibri"/>
          <w:szCs w:val="24"/>
        </w:rPr>
        <w:t>retain executive session recordings until</w:t>
      </w:r>
      <w:r w:rsidR="00AE5347" w:rsidRPr="0067251C">
        <w:rPr>
          <w:rFonts w:cs="Calibri"/>
          <w:b/>
          <w:szCs w:val="24"/>
        </w:rPr>
        <w:t xml:space="preserve"> </w:t>
      </w:r>
      <w:r w:rsidR="00AE5347" w:rsidRPr="0067251C">
        <w:rPr>
          <w:rFonts w:cs="Calibri"/>
          <w:szCs w:val="24"/>
        </w:rPr>
        <w:t>the date of</w:t>
      </w:r>
      <w:r w:rsidR="00AE5347" w:rsidRPr="0067251C">
        <w:rPr>
          <w:rFonts w:cs="Calibri"/>
          <w:b/>
          <w:szCs w:val="24"/>
        </w:rPr>
        <w:t xml:space="preserve"> </w:t>
      </w:r>
      <w:r w:rsidR="00AE5347" w:rsidRPr="0067251C">
        <w:rPr>
          <w:rFonts w:cs="Calibri"/>
          <w:szCs w:val="24"/>
        </w:rPr>
        <w:t>legal disposal.</w:t>
      </w:r>
    </w:p>
    <w:p w14:paraId="4EB60934" w14:textId="388BF6D8" w:rsidR="00E36685" w:rsidRDefault="00E36685" w:rsidP="00AE5347">
      <w:pPr>
        <w:spacing w:after="0" w:line="240" w:lineRule="auto"/>
        <w:contextualSpacing/>
        <w:rPr>
          <w:rFonts w:cs="Calibri"/>
          <w:szCs w:val="24"/>
        </w:rPr>
      </w:pPr>
    </w:p>
    <w:p w14:paraId="62FE98B3" w14:textId="39073722" w:rsidR="00E36685" w:rsidRPr="002D0A0F" w:rsidRDefault="00E36685" w:rsidP="00E36685">
      <w:pPr>
        <w:spacing w:after="0" w:line="240" w:lineRule="auto"/>
        <w:contextualSpacing/>
        <w:rPr>
          <w:rFonts w:cs="Calibri"/>
          <w:b/>
          <w:i/>
          <w:szCs w:val="24"/>
        </w:rPr>
      </w:pPr>
      <w:r w:rsidRPr="00E36685">
        <w:rPr>
          <w:rFonts w:cs="Calibri"/>
          <w:b/>
          <w:i/>
          <w:szCs w:val="24"/>
        </w:rPr>
        <w:t>Section 9.</w:t>
      </w:r>
      <w:r w:rsidRPr="00E36685">
        <w:rPr>
          <w:rFonts w:cs="Calibri"/>
          <w:b/>
          <w:szCs w:val="24"/>
        </w:rPr>
        <w:t xml:space="preserve">  </w:t>
      </w:r>
      <w:r w:rsidRPr="00E36685">
        <w:rPr>
          <w:rFonts w:cs="Calibri"/>
          <w:b/>
          <w:i/>
          <w:szCs w:val="24"/>
        </w:rPr>
        <w:t>Recording</w:t>
      </w:r>
      <w:r w:rsidR="00BF251D" w:rsidRPr="00BF251D">
        <w:rPr>
          <w:rFonts w:cs="Calibri"/>
          <w:b/>
          <w:szCs w:val="24"/>
        </w:rPr>
        <w:t>/Electronic Attendance</w:t>
      </w:r>
      <w:r w:rsidR="00531D5D">
        <w:rPr>
          <w:rFonts w:cs="Calibri"/>
          <w:b/>
          <w:szCs w:val="24"/>
        </w:rPr>
        <w:t>.</w:t>
      </w:r>
      <w:r>
        <w:rPr>
          <w:rFonts w:cs="Calibri"/>
          <w:szCs w:val="24"/>
        </w:rPr>
        <w:t xml:space="preserve">  Meetings may be recorded electronically and if recorded, shall be retained as a public record.  </w:t>
      </w:r>
      <w:r w:rsidR="00BF251D">
        <w:rPr>
          <w:rFonts w:cs="Calibri"/>
          <w:szCs w:val="24"/>
        </w:rPr>
        <w:t>Any person attending a meeting via electronic means (i.e., Zoom, Teams, other electronic format) shall follow all public decorum rules established for meetings.</w:t>
      </w:r>
    </w:p>
    <w:p w14:paraId="1EE3A4FC" w14:textId="5426A56D" w:rsidR="00B101F2" w:rsidRDefault="00B101F2" w:rsidP="004C4014">
      <w:pPr>
        <w:spacing w:after="0" w:line="240" w:lineRule="auto"/>
        <w:contextualSpacing/>
        <w:rPr>
          <w:rFonts w:cs="Calibri"/>
          <w:b/>
          <w:i/>
          <w:szCs w:val="24"/>
        </w:rPr>
      </w:pPr>
    </w:p>
    <w:p w14:paraId="3A0570E7" w14:textId="13E3E252" w:rsidR="003A7373" w:rsidRPr="00D030BE" w:rsidRDefault="003A7373" w:rsidP="003A7373">
      <w:pPr>
        <w:pStyle w:val="Heading2"/>
        <w:numPr>
          <w:ilvl w:val="0"/>
          <w:numId w:val="0"/>
        </w:numPr>
        <w:ind w:left="360" w:hanging="360"/>
      </w:pPr>
      <w:bookmarkStart w:id="18" w:name="_Toc206405141"/>
      <w:r w:rsidRPr="00D030BE">
        <w:t xml:space="preserve">ARTICLE VII. </w:t>
      </w:r>
      <w:r>
        <w:t>PARLIAMENTARY AUTHORITY.</w:t>
      </w:r>
      <w:bookmarkEnd w:id="18"/>
      <w:r>
        <w:t xml:space="preserve"> </w:t>
      </w:r>
    </w:p>
    <w:p w14:paraId="79C1B9FD" w14:textId="77777777" w:rsidR="003A7373" w:rsidRPr="00E75950" w:rsidRDefault="003A7373" w:rsidP="00B101F2">
      <w:pPr>
        <w:pStyle w:val="ColorfulList-Accent11"/>
        <w:spacing w:after="0" w:line="240" w:lineRule="auto"/>
        <w:ind w:left="0"/>
        <w:jc w:val="both"/>
        <w:rPr>
          <w:rFonts w:cs="Calibri"/>
          <w:b/>
          <w:i/>
          <w:szCs w:val="24"/>
        </w:rPr>
      </w:pPr>
    </w:p>
    <w:p w14:paraId="6EA09987" w14:textId="70634485" w:rsidR="008602AF" w:rsidRPr="008602AF" w:rsidRDefault="008602AF" w:rsidP="008602AF">
      <w:pPr>
        <w:spacing w:after="0" w:line="240" w:lineRule="auto"/>
        <w:contextualSpacing/>
        <w:rPr>
          <w:rFonts w:asciiTheme="majorHAnsi" w:hAnsiTheme="majorHAnsi" w:cs="Calibri"/>
          <w:szCs w:val="24"/>
        </w:rPr>
      </w:pPr>
      <w:r w:rsidRPr="008602AF">
        <w:rPr>
          <w:rFonts w:asciiTheme="majorHAnsi" w:hAnsiTheme="majorHAnsi" w:cs="Calibri"/>
          <w:b/>
          <w:i/>
          <w:szCs w:val="24"/>
        </w:rPr>
        <w:t>Section 1. Parliamentary Authority.</w:t>
      </w:r>
      <w:r w:rsidRPr="008602AF">
        <w:rPr>
          <w:rFonts w:asciiTheme="majorHAnsi" w:hAnsiTheme="majorHAnsi" w:cs="Calibri"/>
          <w:szCs w:val="24"/>
        </w:rPr>
        <w:t xml:space="preserve"> The Board has adopted </w:t>
      </w:r>
      <w:r w:rsidR="00EC2E0F">
        <w:rPr>
          <w:rFonts w:asciiTheme="majorHAnsi" w:hAnsiTheme="majorHAnsi" w:cs="Calibri"/>
          <w:i/>
          <w:szCs w:val="24"/>
        </w:rPr>
        <w:t>Roberts Rules of Order</w:t>
      </w:r>
      <w:r w:rsidRPr="008602AF">
        <w:rPr>
          <w:rFonts w:asciiTheme="majorHAnsi" w:hAnsiTheme="majorHAnsi" w:cs="Calibri"/>
          <w:szCs w:val="24"/>
        </w:rPr>
        <w:t xml:space="preserve"> (“</w:t>
      </w:r>
      <w:r w:rsidR="00EC2E0F">
        <w:rPr>
          <w:rFonts w:asciiTheme="majorHAnsi" w:hAnsiTheme="majorHAnsi" w:cs="Calibri"/>
          <w:szCs w:val="24"/>
        </w:rPr>
        <w:t>RROO” or “Roberts Rules</w:t>
      </w:r>
      <w:r w:rsidRPr="008602AF">
        <w:rPr>
          <w:rFonts w:asciiTheme="majorHAnsi" w:hAnsiTheme="majorHAnsi" w:cs="Calibri"/>
          <w:szCs w:val="24"/>
        </w:rPr>
        <w:t xml:space="preserve">”) as the parliamentary authority to govern board meeting procedures. </w:t>
      </w:r>
    </w:p>
    <w:p w14:paraId="15547A3F" w14:textId="77777777" w:rsidR="00B370E3" w:rsidRDefault="00B370E3" w:rsidP="00B101F2">
      <w:pPr>
        <w:pStyle w:val="ColorfulList-Accent11"/>
        <w:spacing w:after="0" w:line="240" w:lineRule="auto"/>
        <w:ind w:left="0"/>
        <w:jc w:val="both"/>
        <w:rPr>
          <w:rFonts w:asciiTheme="majorHAnsi" w:hAnsiTheme="majorHAnsi" w:cstheme="majorHAnsi"/>
          <w:szCs w:val="24"/>
        </w:rPr>
      </w:pPr>
    </w:p>
    <w:p w14:paraId="1DD275F6" w14:textId="77777777" w:rsidR="00050A8C" w:rsidRPr="00050A8C" w:rsidRDefault="00050A8C" w:rsidP="00050A8C">
      <w:pPr>
        <w:spacing w:after="0" w:line="240" w:lineRule="auto"/>
        <w:contextualSpacing/>
        <w:rPr>
          <w:rFonts w:asciiTheme="majorHAnsi" w:hAnsiTheme="majorHAnsi" w:cs="Times New Roman"/>
        </w:rPr>
      </w:pPr>
      <w:r w:rsidRPr="00050A8C">
        <w:rPr>
          <w:rFonts w:asciiTheme="majorHAnsi" w:hAnsiTheme="majorHAnsi" w:cs="Calibri"/>
          <w:b/>
          <w:i/>
          <w:szCs w:val="24"/>
        </w:rPr>
        <w:t>Section 2. Parliamentary Determinations.</w:t>
      </w:r>
      <w:r w:rsidRPr="00050A8C">
        <w:rPr>
          <w:rFonts w:asciiTheme="majorHAnsi" w:hAnsiTheme="majorHAnsi" w:cs="Calibri"/>
          <w:szCs w:val="24"/>
        </w:rPr>
        <w:t xml:space="preserve"> The Board President shall be the presiding officer over the conduct of meetings and shall provide, in specific instances, such parliamentary rulings as are necessary for meeting order. When the Board President is part of the issue in any parliamentary </w:t>
      </w:r>
      <w:r w:rsidRPr="00050A8C">
        <w:rPr>
          <w:rFonts w:asciiTheme="majorHAnsi" w:hAnsiTheme="majorHAnsi" w:cs="Calibri"/>
          <w:szCs w:val="24"/>
        </w:rPr>
        <w:lastRenderedPageBreak/>
        <w:t xml:space="preserve">decisions, the Board by a passing motion may appoint another Trustee to be the presiding officer over the business item at issue.   </w:t>
      </w:r>
    </w:p>
    <w:p w14:paraId="22246E2F" w14:textId="6AA3BD50" w:rsidR="00927FFC" w:rsidRDefault="00927FFC" w:rsidP="00B101F2">
      <w:pPr>
        <w:pStyle w:val="ColorfulList-Accent11"/>
        <w:spacing w:after="0" w:line="240" w:lineRule="auto"/>
        <w:ind w:left="0"/>
        <w:jc w:val="both"/>
        <w:rPr>
          <w:rFonts w:asciiTheme="majorHAnsi" w:hAnsiTheme="majorHAnsi" w:cstheme="majorHAnsi"/>
          <w:szCs w:val="24"/>
        </w:rPr>
      </w:pPr>
    </w:p>
    <w:p w14:paraId="548575C3" w14:textId="77777777" w:rsidR="00B91C97" w:rsidRPr="00B91C97" w:rsidRDefault="00B91C97" w:rsidP="00B91C97">
      <w:pPr>
        <w:spacing w:after="0" w:line="240" w:lineRule="auto"/>
        <w:contextualSpacing/>
        <w:rPr>
          <w:rFonts w:asciiTheme="majorHAnsi" w:hAnsiTheme="majorHAnsi" w:cs="Calibri"/>
          <w:szCs w:val="24"/>
        </w:rPr>
      </w:pPr>
      <w:r w:rsidRPr="00B91C97">
        <w:rPr>
          <w:rFonts w:asciiTheme="majorHAnsi" w:hAnsiTheme="majorHAnsi" w:cs="Calibri"/>
          <w:b/>
          <w:i/>
          <w:szCs w:val="24"/>
        </w:rPr>
        <w:t xml:space="preserve">Section 3. Closing Discussion. </w:t>
      </w:r>
      <w:r w:rsidRPr="00B91C97">
        <w:rPr>
          <w:rFonts w:asciiTheme="majorHAnsi" w:hAnsiTheme="majorHAnsi" w:cs="Calibri"/>
          <w:szCs w:val="24"/>
        </w:rPr>
        <w:t xml:space="preserve">Any Trustee may present a motion to close debate and vote immediately to bring discussion on a motion to a close. Should a motion to close debate pass by two-thirds vote, the presiding officer shall thereafter call the question on the pending motion. </w:t>
      </w:r>
    </w:p>
    <w:p w14:paraId="1F03A5BD" w14:textId="77777777" w:rsidR="00B91C97" w:rsidRPr="00B91C97" w:rsidRDefault="00B91C97" w:rsidP="00B91C97">
      <w:pPr>
        <w:spacing w:after="0" w:line="240" w:lineRule="auto"/>
        <w:contextualSpacing/>
        <w:rPr>
          <w:rFonts w:asciiTheme="majorHAnsi" w:hAnsiTheme="majorHAnsi" w:cs="Calibri"/>
          <w:szCs w:val="24"/>
        </w:rPr>
      </w:pPr>
    </w:p>
    <w:p w14:paraId="69FA0CB7" w14:textId="69A51FC3" w:rsidR="00B91C97" w:rsidRPr="00B91C97" w:rsidRDefault="00B91C97" w:rsidP="00B91C97">
      <w:pPr>
        <w:spacing w:after="0" w:line="240" w:lineRule="auto"/>
        <w:contextualSpacing/>
        <w:rPr>
          <w:rFonts w:asciiTheme="majorHAnsi" w:hAnsiTheme="majorHAnsi" w:cs="Calibri"/>
          <w:szCs w:val="24"/>
        </w:rPr>
      </w:pPr>
      <w:r w:rsidRPr="00B91C97">
        <w:rPr>
          <w:rFonts w:asciiTheme="majorHAnsi" w:hAnsiTheme="majorHAnsi" w:cs="Calibri"/>
          <w:b/>
          <w:i/>
          <w:szCs w:val="24"/>
        </w:rPr>
        <w:t>Section 4. Point of Order.</w:t>
      </w:r>
      <w:r w:rsidRPr="00B91C97">
        <w:rPr>
          <w:rFonts w:asciiTheme="majorHAnsi" w:hAnsiTheme="majorHAnsi" w:cs="Calibri"/>
          <w:szCs w:val="24"/>
        </w:rPr>
        <w:t xml:space="preserve"> In order to enforce the </w:t>
      </w:r>
      <w:r w:rsidR="00EC2E0F">
        <w:rPr>
          <w:rFonts w:asciiTheme="majorHAnsi" w:hAnsiTheme="majorHAnsi" w:cs="Calibri"/>
          <w:szCs w:val="24"/>
        </w:rPr>
        <w:t>RROO</w:t>
      </w:r>
      <w:r w:rsidRPr="00B91C97">
        <w:rPr>
          <w:rFonts w:asciiTheme="majorHAnsi" w:hAnsiTheme="majorHAnsi" w:cs="Calibri"/>
          <w:szCs w:val="24"/>
        </w:rPr>
        <w:t xml:space="preserve">, any Trustee may raise a point of order. The presiding officer must make a ruling on the point of order or refer it to the Board for further discussion. </w:t>
      </w:r>
      <w:r w:rsidR="00EC2E0F">
        <w:rPr>
          <w:rFonts w:asciiTheme="majorHAnsi" w:hAnsiTheme="majorHAnsi" w:cs="Calibri"/>
          <w:szCs w:val="24"/>
        </w:rPr>
        <w:t xml:space="preserve"> It is the intent of the Board for Roberts Rules to serve as a guide to productive and efficient conduct of business; however, it should not be used as a formality or tool to stop debate on a matter when there is a technical defect in application of the rules.</w:t>
      </w:r>
    </w:p>
    <w:p w14:paraId="1830F38F" w14:textId="77777777" w:rsidR="0006517F" w:rsidRPr="00D51ECA" w:rsidRDefault="0006517F" w:rsidP="00587096">
      <w:pPr>
        <w:pStyle w:val="ColorfulList-Accent11"/>
        <w:spacing w:after="0" w:line="240" w:lineRule="auto"/>
        <w:ind w:left="0"/>
        <w:jc w:val="both"/>
        <w:rPr>
          <w:rFonts w:cs="Calibri"/>
          <w:b/>
          <w:szCs w:val="24"/>
        </w:rPr>
      </w:pPr>
    </w:p>
    <w:p w14:paraId="2B3C2730" w14:textId="65DF0ADE" w:rsidR="00B101F2" w:rsidRPr="00D030BE" w:rsidRDefault="00B101F2" w:rsidP="00AE5757">
      <w:pPr>
        <w:pStyle w:val="Heading2"/>
        <w:numPr>
          <w:ilvl w:val="0"/>
          <w:numId w:val="0"/>
        </w:numPr>
        <w:ind w:left="360" w:hanging="360"/>
      </w:pPr>
      <w:bookmarkStart w:id="19" w:name="_Toc109660786"/>
      <w:bookmarkStart w:id="20" w:name="_Toc206405142"/>
      <w:r w:rsidRPr="00D030BE">
        <w:t>ARTICLE VI</w:t>
      </w:r>
      <w:r w:rsidR="003A7373">
        <w:t>I</w:t>
      </w:r>
      <w:r w:rsidRPr="00D030BE">
        <w:t>I. COMMITTEES</w:t>
      </w:r>
      <w:bookmarkEnd w:id="19"/>
      <w:bookmarkEnd w:id="20"/>
    </w:p>
    <w:p w14:paraId="1ABA82D5" w14:textId="77777777" w:rsidR="00D91698" w:rsidRPr="00D91698" w:rsidRDefault="00D91698" w:rsidP="00D91698">
      <w:pPr>
        <w:spacing w:after="0" w:line="240" w:lineRule="auto"/>
        <w:contextualSpacing/>
        <w:rPr>
          <w:rFonts w:asciiTheme="majorHAnsi" w:hAnsiTheme="majorHAnsi" w:cs="Calibri"/>
        </w:rPr>
      </w:pPr>
      <w:r w:rsidRPr="00D91698">
        <w:rPr>
          <w:rFonts w:cs="Calibri"/>
          <w:b/>
          <w:i/>
          <w:szCs w:val="24"/>
        </w:rPr>
        <w:t xml:space="preserve">Section 1. Purpose. </w:t>
      </w:r>
      <w:r w:rsidRPr="00D91698">
        <w:rPr>
          <w:rFonts w:asciiTheme="majorHAnsi" w:hAnsiTheme="majorHAnsi" w:cs="Calibri"/>
        </w:rPr>
        <w:t xml:space="preserve">The Board may establish such committees as deemed necessary to assist in its works.  The motion to form such committee shall state the purpose, timeline, composition and authority of such committee, including committee members in a committee charter.  </w:t>
      </w:r>
    </w:p>
    <w:p w14:paraId="0039F149" w14:textId="77777777" w:rsidR="00D91698" w:rsidRPr="00D91698" w:rsidRDefault="00D91698" w:rsidP="00D91698">
      <w:pPr>
        <w:autoSpaceDE w:val="0"/>
        <w:autoSpaceDN w:val="0"/>
        <w:adjustRightInd w:val="0"/>
        <w:spacing w:after="0" w:line="240" w:lineRule="auto"/>
        <w:jc w:val="left"/>
        <w:rPr>
          <w:rFonts w:asciiTheme="majorHAnsi" w:eastAsia="MS Mincho" w:hAnsiTheme="majorHAnsi" w:cs="Calibri"/>
          <w:color w:val="FF0000"/>
          <w:szCs w:val="24"/>
        </w:rPr>
      </w:pPr>
    </w:p>
    <w:p w14:paraId="49EA3112" w14:textId="40886DE5" w:rsidR="00D91698" w:rsidRPr="00D91698" w:rsidRDefault="00D91698" w:rsidP="00D91698">
      <w:pPr>
        <w:spacing w:after="0" w:line="240" w:lineRule="auto"/>
        <w:contextualSpacing/>
        <w:rPr>
          <w:rFonts w:cs="Times New Roman"/>
          <w:b/>
          <w:i/>
        </w:rPr>
      </w:pPr>
      <w:r w:rsidRPr="00D91698">
        <w:rPr>
          <w:rFonts w:cs="Calibri"/>
          <w:szCs w:val="24"/>
        </w:rPr>
        <w:t xml:space="preserve">The purpose of committees is to make recommendations on specific topics or issues to the Board to allow more focused Board consideration of the same. No Board committee will have more than </w:t>
      </w:r>
      <w:r w:rsidR="00EC2E0F">
        <w:rPr>
          <w:rFonts w:cs="Calibri"/>
          <w:szCs w:val="24"/>
        </w:rPr>
        <w:t>two</w:t>
      </w:r>
      <w:r w:rsidRPr="00D91698">
        <w:rPr>
          <w:rFonts w:cs="Calibri"/>
          <w:szCs w:val="24"/>
        </w:rPr>
        <w:t xml:space="preserve"> Trustees. This limit is intended to distinguish between the Board and committees thereof and ensures that the Board cannot and does not act through committees.  </w:t>
      </w:r>
    </w:p>
    <w:p w14:paraId="5DCDC18F" w14:textId="77777777" w:rsidR="00B101F2" w:rsidRPr="00E75950" w:rsidRDefault="00B101F2" w:rsidP="00B101F2">
      <w:pPr>
        <w:pStyle w:val="ColorfulList-Accent11"/>
        <w:spacing w:after="0" w:line="240" w:lineRule="auto"/>
        <w:ind w:left="0"/>
        <w:jc w:val="both"/>
        <w:rPr>
          <w:rFonts w:cs="Calibri"/>
          <w:szCs w:val="24"/>
        </w:rPr>
      </w:pPr>
    </w:p>
    <w:p w14:paraId="5F83BCB1" w14:textId="3C76F668" w:rsidR="00B101F2" w:rsidRPr="00D030BE" w:rsidRDefault="00B101F2" w:rsidP="00AE5757">
      <w:pPr>
        <w:pStyle w:val="Heading2"/>
        <w:numPr>
          <w:ilvl w:val="0"/>
          <w:numId w:val="0"/>
        </w:numPr>
        <w:ind w:left="360" w:hanging="360"/>
      </w:pPr>
      <w:bookmarkStart w:id="21" w:name="_Toc109660787"/>
      <w:bookmarkStart w:id="22" w:name="_Toc206405143"/>
      <w:r w:rsidRPr="00D030BE">
        <w:t>ARTICLE</w:t>
      </w:r>
      <w:r w:rsidR="003A7373">
        <w:t xml:space="preserve"> IX</w:t>
      </w:r>
      <w:r w:rsidR="00B362B4" w:rsidRPr="00D030BE">
        <w:t xml:space="preserve">. </w:t>
      </w:r>
      <w:r w:rsidRPr="00D030BE">
        <w:t>LIBRARY DIRECTOR</w:t>
      </w:r>
      <w:bookmarkEnd w:id="21"/>
      <w:bookmarkEnd w:id="22"/>
    </w:p>
    <w:p w14:paraId="18DA02A3" w14:textId="1CBA38F8" w:rsidR="00144F83" w:rsidRPr="00144F83" w:rsidRDefault="00144F83" w:rsidP="00144F83">
      <w:pPr>
        <w:spacing w:after="0" w:line="240" w:lineRule="auto"/>
        <w:contextualSpacing/>
        <w:rPr>
          <w:rFonts w:cs="Calibri"/>
          <w:szCs w:val="24"/>
        </w:rPr>
      </w:pPr>
      <w:r w:rsidRPr="00144F83">
        <w:rPr>
          <w:rFonts w:cs="Calibri"/>
          <w:b/>
          <w:i/>
          <w:szCs w:val="24"/>
        </w:rPr>
        <w:t>Section 1. Employment.</w:t>
      </w:r>
      <w:r w:rsidRPr="00144F83">
        <w:rPr>
          <w:rFonts w:cs="Calibri"/>
          <w:szCs w:val="24"/>
        </w:rPr>
        <w:t xml:space="preserve"> The Library Director shall be selected by the Board and shall be employed </w:t>
      </w:r>
      <w:r w:rsidRPr="00CC1C89">
        <w:rPr>
          <w:rFonts w:cs="Calibri"/>
          <w:szCs w:val="24"/>
        </w:rPr>
        <w:t>by written contract with the Library for which the Library Director</w:t>
      </w:r>
      <w:r w:rsidRPr="00144F83">
        <w:rPr>
          <w:rFonts w:cs="Calibri"/>
          <w:szCs w:val="24"/>
        </w:rPr>
        <w:t xml:space="preserve"> shall serve as chief executive officer of the Library.</w:t>
      </w:r>
      <w:r w:rsidRPr="00144F83">
        <w:rPr>
          <w:rFonts w:cs="Calibri"/>
          <w:b/>
          <w:szCs w:val="24"/>
        </w:rPr>
        <w:t xml:space="preserve"> </w:t>
      </w:r>
    </w:p>
    <w:p w14:paraId="5678A020" w14:textId="191491A3" w:rsidR="00B101F2" w:rsidRDefault="00B101F2" w:rsidP="00B101F2">
      <w:pPr>
        <w:pStyle w:val="ListParagraph"/>
        <w:spacing w:after="0" w:line="240" w:lineRule="auto"/>
        <w:ind w:left="0"/>
        <w:rPr>
          <w:rFonts w:cs="Calibri"/>
          <w:szCs w:val="24"/>
        </w:rPr>
      </w:pPr>
    </w:p>
    <w:p w14:paraId="6667EFA5" w14:textId="1FD365A6" w:rsidR="00144F83" w:rsidRPr="00144F83" w:rsidRDefault="00144F83" w:rsidP="00144F83">
      <w:pPr>
        <w:spacing w:after="0" w:line="240" w:lineRule="auto"/>
        <w:contextualSpacing/>
        <w:rPr>
          <w:rFonts w:cs="Calibri"/>
          <w:szCs w:val="24"/>
        </w:rPr>
      </w:pPr>
      <w:r w:rsidRPr="00144F83">
        <w:rPr>
          <w:rFonts w:cs="Calibri"/>
          <w:b/>
          <w:i/>
          <w:szCs w:val="24"/>
        </w:rPr>
        <w:t>Section 2. Duties.</w:t>
      </w:r>
      <w:r w:rsidRPr="00144F83">
        <w:rPr>
          <w:rFonts w:cs="Calibri"/>
          <w:szCs w:val="24"/>
        </w:rPr>
        <w:t xml:space="preserve"> The Library Director, under the supervision and direction of the Board, shall perform (or delegate to appropriate staff members) all duties incident to the position of Library Director and such other duties as may be prescribed by the Board, including but not limited to the following:</w:t>
      </w:r>
    </w:p>
    <w:p w14:paraId="4523EA50" w14:textId="77777777" w:rsidR="00144F83" w:rsidRPr="00E75950" w:rsidRDefault="00144F83" w:rsidP="00B101F2">
      <w:pPr>
        <w:pStyle w:val="ListParagraph"/>
        <w:spacing w:after="0" w:line="240" w:lineRule="auto"/>
        <w:ind w:left="0"/>
        <w:rPr>
          <w:rFonts w:cs="Calibri"/>
          <w:szCs w:val="24"/>
        </w:rPr>
      </w:pPr>
    </w:p>
    <w:p w14:paraId="64D7D580" w14:textId="77777777" w:rsidR="00B101F2" w:rsidRPr="00E75950" w:rsidRDefault="00B101F2" w:rsidP="00072F98">
      <w:pPr>
        <w:numPr>
          <w:ilvl w:val="0"/>
          <w:numId w:val="3"/>
        </w:numPr>
        <w:spacing w:after="0" w:line="240" w:lineRule="auto"/>
        <w:rPr>
          <w:rFonts w:cs="Calibri"/>
          <w:szCs w:val="24"/>
        </w:rPr>
      </w:pPr>
      <w:r w:rsidRPr="00E75950">
        <w:rPr>
          <w:rFonts w:cs="Calibri"/>
          <w:szCs w:val="24"/>
        </w:rPr>
        <w:t>Assist the Board in formulating basic programs and policies.</w:t>
      </w:r>
    </w:p>
    <w:p w14:paraId="47267939" w14:textId="77777777" w:rsidR="00B101F2" w:rsidRPr="00D51ECA" w:rsidRDefault="00B101F2" w:rsidP="00072F98">
      <w:pPr>
        <w:numPr>
          <w:ilvl w:val="0"/>
          <w:numId w:val="3"/>
        </w:numPr>
        <w:spacing w:after="0" w:line="240" w:lineRule="auto"/>
        <w:rPr>
          <w:rFonts w:cs="Calibri"/>
          <w:szCs w:val="24"/>
        </w:rPr>
      </w:pPr>
      <w:r w:rsidRPr="00D51ECA">
        <w:rPr>
          <w:rFonts w:cs="Calibri"/>
          <w:szCs w:val="24"/>
        </w:rPr>
        <w:t>Implement programs, policies, and professional practices as adopted by the Board.</w:t>
      </w:r>
    </w:p>
    <w:p w14:paraId="529CC499" w14:textId="39EFFA0E" w:rsidR="002D6B24" w:rsidRPr="00D51ECA" w:rsidRDefault="00AE4940" w:rsidP="00D51ECA">
      <w:pPr>
        <w:pStyle w:val="ListParagraph"/>
        <w:numPr>
          <w:ilvl w:val="0"/>
          <w:numId w:val="3"/>
        </w:numPr>
        <w:spacing w:after="0" w:line="259" w:lineRule="auto"/>
        <w:jc w:val="left"/>
        <w:rPr>
          <w:szCs w:val="24"/>
        </w:rPr>
      </w:pPr>
      <w:r>
        <w:rPr>
          <w:szCs w:val="24"/>
        </w:rPr>
        <w:t>Maintain r</w:t>
      </w:r>
      <w:r w:rsidR="002D6B24" w:rsidRPr="00D51ECA">
        <w:rPr>
          <w:szCs w:val="24"/>
        </w:rPr>
        <w:t>esponsibility for fiscal matters of the Library</w:t>
      </w:r>
      <w:r w:rsidRPr="00AE4940">
        <w:rPr>
          <w:szCs w:val="24"/>
        </w:rPr>
        <w:t xml:space="preserve"> </w:t>
      </w:r>
      <w:r>
        <w:rPr>
          <w:szCs w:val="24"/>
        </w:rPr>
        <w:t>within any expenditure limitations and authority given by the Board to the Library Director</w:t>
      </w:r>
      <w:r w:rsidR="002D6B24" w:rsidRPr="00D51ECA">
        <w:rPr>
          <w:szCs w:val="24"/>
        </w:rPr>
        <w:t xml:space="preserve">, except that the Board shall have exclusive control of </w:t>
      </w:r>
      <w:r>
        <w:rPr>
          <w:szCs w:val="24"/>
        </w:rPr>
        <w:t>its policies governing</w:t>
      </w:r>
      <w:r w:rsidRPr="00D51ECA">
        <w:rPr>
          <w:szCs w:val="24"/>
        </w:rPr>
        <w:t xml:space="preserve"> disbursement of the finances of the Library</w:t>
      </w:r>
      <w:r w:rsidR="002D6B24" w:rsidRPr="00D51ECA">
        <w:rPr>
          <w:szCs w:val="24"/>
        </w:rPr>
        <w:t>.</w:t>
      </w:r>
    </w:p>
    <w:p w14:paraId="2A0564DD" w14:textId="25FB72A4" w:rsidR="00B101F2" w:rsidRPr="00D51ECA" w:rsidRDefault="00B101F2" w:rsidP="00284ECC">
      <w:pPr>
        <w:numPr>
          <w:ilvl w:val="0"/>
          <w:numId w:val="3"/>
        </w:numPr>
        <w:spacing w:after="0" w:line="240" w:lineRule="auto"/>
        <w:rPr>
          <w:rFonts w:cs="Calibri"/>
          <w:szCs w:val="24"/>
        </w:rPr>
      </w:pPr>
      <w:r w:rsidRPr="00D51ECA">
        <w:rPr>
          <w:rFonts w:cs="Calibri"/>
          <w:szCs w:val="24"/>
        </w:rPr>
        <w:t xml:space="preserve">Prepare the proposed annual budget for the </w:t>
      </w:r>
      <w:r w:rsidR="006420AD">
        <w:rPr>
          <w:rFonts w:cs="Calibri"/>
          <w:szCs w:val="24"/>
        </w:rPr>
        <w:t>Library</w:t>
      </w:r>
      <w:r w:rsidRPr="00D51ECA">
        <w:rPr>
          <w:rFonts w:cs="Calibri"/>
          <w:szCs w:val="24"/>
        </w:rPr>
        <w:t xml:space="preserve"> for presentation to the Board.</w:t>
      </w:r>
    </w:p>
    <w:p w14:paraId="2BFB2E01" w14:textId="08C33A97" w:rsidR="00B101F2" w:rsidRPr="00D51ECA" w:rsidRDefault="00B101F2" w:rsidP="00072F98">
      <w:pPr>
        <w:numPr>
          <w:ilvl w:val="0"/>
          <w:numId w:val="3"/>
        </w:numPr>
        <w:spacing w:after="0" w:line="240" w:lineRule="auto"/>
        <w:rPr>
          <w:rFonts w:cs="Calibri"/>
          <w:szCs w:val="24"/>
        </w:rPr>
      </w:pPr>
      <w:r w:rsidRPr="00D51ECA">
        <w:rPr>
          <w:rFonts w:cs="Calibri"/>
          <w:szCs w:val="24"/>
        </w:rPr>
        <w:t xml:space="preserve">Prepare monthly reports of activities of the </w:t>
      </w:r>
      <w:r w:rsidR="006420AD">
        <w:rPr>
          <w:rFonts w:cs="Calibri"/>
          <w:szCs w:val="24"/>
        </w:rPr>
        <w:t>Library</w:t>
      </w:r>
      <w:r w:rsidRPr="00D51ECA">
        <w:rPr>
          <w:rFonts w:cs="Calibri"/>
          <w:szCs w:val="24"/>
        </w:rPr>
        <w:t xml:space="preserve"> for presentation to the Board.</w:t>
      </w:r>
    </w:p>
    <w:p w14:paraId="5E20AD49" w14:textId="0A9CFF75" w:rsidR="00B101F2" w:rsidRPr="00D51ECA" w:rsidRDefault="00B101F2" w:rsidP="00072F98">
      <w:pPr>
        <w:numPr>
          <w:ilvl w:val="0"/>
          <w:numId w:val="3"/>
        </w:numPr>
        <w:spacing w:after="0" w:line="240" w:lineRule="auto"/>
        <w:rPr>
          <w:rFonts w:cs="Calibri"/>
          <w:szCs w:val="24"/>
        </w:rPr>
      </w:pPr>
      <w:r w:rsidRPr="00D51ECA">
        <w:rPr>
          <w:rFonts w:cs="Calibri"/>
          <w:szCs w:val="24"/>
        </w:rPr>
        <w:lastRenderedPageBreak/>
        <w:t xml:space="preserve">Administer </w:t>
      </w:r>
      <w:r w:rsidR="00AF3A31">
        <w:rPr>
          <w:rFonts w:cs="Calibri"/>
          <w:szCs w:val="24"/>
        </w:rPr>
        <w:t>L</w:t>
      </w:r>
      <w:r w:rsidRPr="00D51ECA">
        <w:rPr>
          <w:rFonts w:cs="Calibri"/>
          <w:szCs w:val="24"/>
        </w:rPr>
        <w:t xml:space="preserve">ibrary personnel, including employ, train, evaluate, compensate, motivate and discharge staff in compliance with all applicable laws and regulations, the </w:t>
      </w:r>
      <w:r w:rsidR="00C03AB4">
        <w:rPr>
          <w:rFonts w:cs="Calibri"/>
          <w:szCs w:val="24"/>
        </w:rPr>
        <w:t>Library Law</w:t>
      </w:r>
      <w:r w:rsidRPr="00D51ECA">
        <w:rPr>
          <w:rFonts w:cs="Calibri"/>
          <w:szCs w:val="24"/>
        </w:rPr>
        <w:t xml:space="preserve">, and </w:t>
      </w:r>
      <w:r w:rsidR="00C03AB4">
        <w:rPr>
          <w:rFonts w:cs="Calibri"/>
          <w:szCs w:val="24"/>
        </w:rPr>
        <w:t>any adopted personnel</w:t>
      </w:r>
      <w:r w:rsidRPr="00D51ECA">
        <w:rPr>
          <w:rFonts w:cs="Calibri"/>
          <w:szCs w:val="24"/>
        </w:rPr>
        <w:t xml:space="preserve"> policies. </w:t>
      </w:r>
    </w:p>
    <w:p w14:paraId="47A85312" w14:textId="43D35DAD" w:rsidR="002D6B24" w:rsidRPr="00D51ECA" w:rsidRDefault="002D6B24" w:rsidP="00D51ECA">
      <w:pPr>
        <w:pStyle w:val="ListParagraph"/>
        <w:numPr>
          <w:ilvl w:val="0"/>
          <w:numId w:val="3"/>
        </w:numPr>
        <w:spacing w:after="0" w:line="259" w:lineRule="auto"/>
        <w:jc w:val="left"/>
        <w:rPr>
          <w:szCs w:val="24"/>
        </w:rPr>
      </w:pPr>
      <w:r w:rsidRPr="00D51ECA">
        <w:rPr>
          <w:szCs w:val="24"/>
        </w:rPr>
        <w:t>Direct and coordinate the work of the Library employees.</w:t>
      </w:r>
    </w:p>
    <w:p w14:paraId="45D7F84E" w14:textId="2465041E" w:rsidR="002D6B24" w:rsidRPr="00D51ECA" w:rsidRDefault="002D6B24" w:rsidP="00072F98">
      <w:pPr>
        <w:numPr>
          <w:ilvl w:val="0"/>
          <w:numId w:val="3"/>
        </w:numPr>
        <w:spacing w:after="0" w:line="240" w:lineRule="auto"/>
        <w:rPr>
          <w:rFonts w:cs="Calibri"/>
          <w:szCs w:val="24"/>
        </w:rPr>
      </w:pPr>
      <w:r w:rsidRPr="00D51ECA">
        <w:rPr>
          <w:szCs w:val="24"/>
        </w:rPr>
        <w:t>Approve all budgeted, normal and recurring operational expenditures, excepting those requiring specific Board approval.</w:t>
      </w:r>
    </w:p>
    <w:p w14:paraId="4CE706A7" w14:textId="3EBCC859" w:rsidR="002D6B24" w:rsidRPr="00D51ECA" w:rsidRDefault="00AF3A31" w:rsidP="00D51ECA">
      <w:pPr>
        <w:pStyle w:val="ListParagraph"/>
        <w:numPr>
          <w:ilvl w:val="0"/>
          <w:numId w:val="3"/>
        </w:numPr>
        <w:spacing w:after="0" w:line="259" w:lineRule="auto"/>
        <w:jc w:val="left"/>
        <w:rPr>
          <w:szCs w:val="24"/>
        </w:rPr>
      </w:pPr>
      <w:r>
        <w:rPr>
          <w:szCs w:val="24"/>
        </w:rPr>
        <w:t>P</w:t>
      </w:r>
      <w:r w:rsidR="002D6B24" w:rsidRPr="00D51ECA">
        <w:rPr>
          <w:szCs w:val="24"/>
        </w:rPr>
        <w:t>repare the agenda for each Board meeting according to Board directive.</w:t>
      </w:r>
    </w:p>
    <w:p w14:paraId="26A4A9F4" w14:textId="4B219F6C" w:rsidR="00B101F2" w:rsidRPr="00D51ECA" w:rsidRDefault="00482F78" w:rsidP="00072F98">
      <w:pPr>
        <w:numPr>
          <w:ilvl w:val="0"/>
          <w:numId w:val="3"/>
        </w:numPr>
        <w:spacing w:after="0" w:line="240" w:lineRule="auto"/>
        <w:rPr>
          <w:rFonts w:cs="Calibri"/>
          <w:szCs w:val="24"/>
        </w:rPr>
      </w:pPr>
      <w:r>
        <w:rPr>
          <w:rFonts w:cs="Calibri"/>
          <w:szCs w:val="24"/>
        </w:rPr>
        <w:t>Maintain responsibility</w:t>
      </w:r>
      <w:r w:rsidR="002D6B24" w:rsidRPr="00D51ECA">
        <w:rPr>
          <w:rFonts w:cs="Calibri"/>
          <w:szCs w:val="24"/>
        </w:rPr>
        <w:t xml:space="preserve"> </w:t>
      </w:r>
      <w:r w:rsidR="00B101F2" w:rsidRPr="00D51ECA">
        <w:rPr>
          <w:rFonts w:cs="Calibri"/>
          <w:szCs w:val="24"/>
        </w:rPr>
        <w:t>for public information, community relations, development, fundraising and special projects as assigned by the Board.</w:t>
      </w:r>
    </w:p>
    <w:p w14:paraId="1618C6B7" w14:textId="0E4FE98B" w:rsidR="00B101F2" w:rsidRPr="00D51ECA" w:rsidRDefault="00B101F2" w:rsidP="00284ECC">
      <w:pPr>
        <w:numPr>
          <w:ilvl w:val="0"/>
          <w:numId w:val="3"/>
        </w:numPr>
        <w:spacing w:after="0" w:line="240" w:lineRule="auto"/>
        <w:rPr>
          <w:rFonts w:cs="Calibri"/>
          <w:szCs w:val="24"/>
        </w:rPr>
      </w:pPr>
      <w:r w:rsidRPr="00D51ECA">
        <w:rPr>
          <w:rFonts w:cs="Calibri"/>
          <w:szCs w:val="24"/>
        </w:rPr>
        <w:t xml:space="preserve">Arrange for the care and maintenance of buildings, equipment and materials for the </w:t>
      </w:r>
      <w:r w:rsidR="006420AD">
        <w:rPr>
          <w:rFonts w:cs="Calibri"/>
          <w:szCs w:val="24"/>
        </w:rPr>
        <w:t>Library</w:t>
      </w:r>
      <w:r w:rsidRPr="00D51ECA">
        <w:rPr>
          <w:rFonts w:cs="Calibri"/>
          <w:szCs w:val="24"/>
        </w:rPr>
        <w:t>.</w:t>
      </w:r>
    </w:p>
    <w:p w14:paraId="4F8C227C" w14:textId="2823C091" w:rsidR="00B101F2" w:rsidRPr="00E75950" w:rsidRDefault="00B101F2" w:rsidP="00072F98">
      <w:pPr>
        <w:numPr>
          <w:ilvl w:val="0"/>
          <w:numId w:val="3"/>
        </w:numPr>
        <w:spacing w:after="0" w:line="240" w:lineRule="auto"/>
        <w:rPr>
          <w:rFonts w:cs="Calibri"/>
          <w:szCs w:val="24"/>
        </w:rPr>
      </w:pPr>
      <w:r w:rsidRPr="00E75950">
        <w:rPr>
          <w:rFonts w:cs="Calibri"/>
          <w:szCs w:val="24"/>
        </w:rPr>
        <w:t>Evaluate library services, technology and operations and assist the Board with short</w:t>
      </w:r>
      <w:r w:rsidR="00AF3A31">
        <w:rPr>
          <w:rFonts w:cs="Calibri"/>
          <w:szCs w:val="24"/>
        </w:rPr>
        <w:t>-</w:t>
      </w:r>
      <w:r w:rsidRPr="00E75950">
        <w:rPr>
          <w:rFonts w:cs="Calibri"/>
          <w:szCs w:val="24"/>
        </w:rPr>
        <w:t>term and long</w:t>
      </w:r>
      <w:r w:rsidR="00AF3A31">
        <w:rPr>
          <w:rFonts w:cs="Calibri"/>
          <w:szCs w:val="24"/>
        </w:rPr>
        <w:t>-</w:t>
      </w:r>
      <w:r w:rsidRPr="00E75950">
        <w:rPr>
          <w:rFonts w:cs="Calibri"/>
          <w:szCs w:val="24"/>
        </w:rPr>
        <w:t>range planning.</w:t>
      </w:r>
    </w:p>
    <w:p w14:paraId="4E13DE3D" w14:textId="1BE73C67" w:rsidR="00B101F2" w:rsidRPr="00E75950" w:rsidRDefault="00B101F2" w:rsidP="00072F98">
      <w:pPr>
        <w:numPr>
          <w:ilvl w:val="0"/>
          <w:numId w:val="3"/>
        </w:numPr>
        <w:spacing w:after="0" w:line="240" w:lineRule="auto"/>
        <w:rPr>
          <w:rFonts w:cs="Calibri"/>
          <w:szCs w:val="24"/>
        </w:rPr>
      </w:pPr>
      <w:r w:rsidRPr="00E75950">
        <w:rPr>
          <w:rFonts w:cs="Calibri"/>
          <w:szCs w:val="24"/>
        </w:rPr>
        <w:t xml:space="preserve">Represent the </w:t>
      </w:r>
      <w:r w:rsidR="006420AD">
        <w:rPr>
          <w:rFonts w:cs="Calibri"/>
          <w:szCs w:val="24"/>
        </w:rPr>
        <w:t>Library</w:t>
      </w:r>
      <w:r w:rsidR="00AF3A31">
        <w:rPr>
          <w:rFonts w:cs="Calibri"/>
          <w:szCs w:val="24"/>
        </w:rPr>
        <w:t>,</w:t>
      </w:r>
      <w:r w:rsidRPr="00E75950">
        <w:rPr>
          <w:rFonts w:cs="Calibri"/>
          <w:szCs w:val="24"/>
        </w:rPr>
        <w:t xml:space="preserve"> as appropriate, to all of its constituents and to professional and institutional organizations.</w:t>
      </w:r>
    </w:p>
    <w:p w14:paraId="6B41B947" w14:textId="77777777" w:rsidR="00B101F2" w:rsidRPr="00E75950" w:rsidRDefault="00B101F2" w:rsidP="00072F98">
      <w:pPr>
        <w:numPr>
          <w:ilvl w:val="0"/>
          <w:numId w:val="3"/>
        </w:numPr>
        <w:spacing w:after="0" w:line="240" w:lineRule="auto"/>
        <w:rPr>
          <w:rFonts w:cs="Calibri"/>
          <w:szCs w:val="24"/>
        </w:rPr>
      </w:pPr>
      <w:r w:rsidRPr="00E75950">
        <w:rPr>
          <w:rFonts w:cs="Calibri"/>
          <w:szCs w:val="24"/>
        </w:rPr>
        <w:t xml:space="preserve">Be responsible for any other reasonable duties, consistent with the foregoing, as may be prescribed by the Board. </w:t>
      </w:r>
    </w:p>
    <w:p w14:paraId="536DC0F1" w14:textId="1440BE83" w:rsidR="00B101F2" w:rsidRPr="00E75950" w:rsidRDefault="00CC6317" w:rsidP="00072F98">
      <w:pPr>
        <w:numPr>
          <w:ilvl w:val="0"/>
          <w:numId w:val="3"/>
        </w:numPr>
        <w:spacing w:after="0" w:line="240" w:lineRule="auto"/>
        <w:rPr>
          <w:rFonts w:cs="Calibri"/>
          <w:b/>
          <w:szCs w:val="24"/>
        </w:rPr>
      </w:pPr>
      <w:r>
        <w:rPr>
          <w:rFonts w:cs="Calibri"/>
          <w:szCs w:val="24"/>
        </w:rPr>
        <w:t>C</w:t>
      </w:r>
      <w:r w:rsidR="00B101F2" w:rsidRPr="00D51ECA">
        <w:rPr>
          <w:rFonts w:cs="Calibri"/>
          <w:szCs w:val="24"/>
        </w:rPr>
        <w:t xml:space="preserve">onduct all </w:t>
      </w:r>
      <w:r w:rsidR="006420AD">
        <w:rPr>
          <w:rFonts w:cs="Calibri"/>
          <w:szCs w:val="24"/>
        </w:rPr>
        <w:t>Library</w:t>
      </w:r>
      <w:r w:rsidR="00B101F2" w:rsidRPr="00D51ECA">
        <w:rPr>
          <w:rFonts w:cs="Calibri"/>
          <w:szCs w:val="24"/>
        </w:rPr>
        <w:t xml:space="preserve"> business </w:t>
      </w:r>
      <w:r w:rsidR="00C03AB4">
        <w:rPr>
          <w:rFonts w:cs="Calibri"/>
          <w:szCs w:val="24"/>
        </w:rPr>
        <w:t xml:space="preserve">to the best of their ability </w:t>
      </w:r>
      <w:r w:rsidR="00B101F2" w:rsidRPr="00E75950">
        <w:rPr>
          <w:rFonts w:cs="Calibri"/>
          <w:szCs w:val="24"/>
        </w:rPr>
        <w:t>and identify any real or potential conflicts of interest to the Board in a timely manner.</w:t>
      </w:r>
      <w:r w:rsidR="00B101F2" w:rsidRPr="00E75950">
        <w:rPr>
          <w:rFonts w:cs="Calibri"/>
          <w:b/>
          <w:szCs w:val="24"/>
        </w:rPr>
        <w:t xml:space="preserve"> </w:t>
      </w:r>
    </w:p>
    <w:p w14:paraId="348FC9F9" w14:textId="77777777" w:rsidR="00B101F2" w:rsidRPr="00E75950" w:rsidRDefault="00B101F2" w:rsidP="00B101F2">
      <w:pPr>
        <w:pStyle w:val="ListParagraph"/>
        <w:spacing w:after="0" w:line="240" w:lineRule="auto"/>
        <w:ind w:left="0"/>
        <w:rPr>
          <w:rFonts w:cs="Calibri"/>
          <w:szCs w:val="24"/>
        </w:rPr>
      </w:pPr>
    </w:p>
    <w:p w14:paraId="640BB080" w14:textId="4F23117B" w:rsidR="00144F83" w:rsidRPr="00144F83" w:rsidRDefault="00144F83" w:rsidP="00144F83">
      <w:pPr>
        <w:spacing w:after="0" w:line="240" w:lineRule="auto"/>
        <w:contextualSpacing/>
        <w:rPr>
          <w:rFonts w:cs="Calibri"/>
          <w:szCs w:val="24"/>
        </w:rPr>
      </w:pPr>
      <w:r w:rsidRPr="00144F83">
        <w:rPr>
          <w:rFonts w:cs="Calibri"/>
          <w:b/>
          <w:i/>
          <w:szCs w:val="24"/>
        </w:rPr>
        <w:t xml:space="preserve">Section 3. Removal. </w:t>
      </w:r>
      <w:r w:rsidRPr="00144F83">
        <w:rPr>
          <w:rFonts w:cs="Calibri"/>
          <w:szCs w:val="24"/>
        </w:rPr>
        <w:t xml:space="preserve">The Library Director may be removed by the </w:t>
      </w:r>
      <w:r w:rsidR="004C4014">
        <w:rPr>
          <w:rFonts w:cs="Calibri"/>
          <w:szCs w:val="24"/>
        </w:rPr>
        <w:t xml:space="preserve">majority </w:t>
      </w:r>
      <w:r w:rsidRPr="00144F83">
        <w:rPr>
          <w:rFonts w:cs="Calibri"/>
          <w:szCs w:val="24"/>
        </w:rPr>
        <w:t>affirmative vote of the Board constituting a quorum</w:t>
      </w:r>
      <w:r w:rsidR="00235F0E">
        <w:rPr>
          <w:rFonts w:cs="Calibri"/>
          <w:szCs w:val="24"/>
        </w:rPr>
        <w:t>,</w:t>
      </w:r>
      <w:r w:rsidRPr="00144F83">
        <w:rPr>
          <w:rFonts w:cs="Calibri"/>
          <w:szCs w:val="24"/>
        </w:rPr>
        <w:t xml:space="preserve"> whenever, in its judgment, the best interest of the Library will be served thereby, and in compliance </w:t>
      </w:r>
      <w:r w:rsidR="00C03AB4">
        <w:rPr>
          <w:rFonts w:cs="Calibri"/>
          <w:szCs w:val="24"/>
        </w:rPr>
        <w:t xml:space="preserve">with the law and </w:t>
      </w:r>
      <w:r w:rsidRPr="00144F83">
        <w:rPr>
          <w:rFonts w:cs="Calibri"/>
          <w:szCs w:val="24"/>
        </w:rPr>
        <w:t>the Library Director’s contract</w:t>
      </w:r>
      <w:r w:rsidR="00C03AB4">
        <w:rPr>
          <w:rFonts w:cs="Calibri"/>
          <w:szCs w:val="24"/>
        </w:rPr>
        <w:t xml:space="preserve"> (if any) or process for evaluation established by the Board</w:t>
      </w:r>
      <w:r w:rsidRPr="00144F83">
        <w:rPr>
          <w:rFonts w:cs="Calibri"/>
          <w:szCs w:val="24"/>
        </w:rPr>
        <w:t>.</w:t>
      </w:r>
      <w:r w:rsidR="00482F78">
        <w:rPr>
          <w:rFonts w:cs="Calibri"/>
          <w:szCs w:val="24"/>
        </w:rPr>
        <w:t xml:space="preserve">  To the extent the Library Director’s contract conflicts with the Bylaws, the contractual terms shall govern.</w:t>
      </w:r>
    </w:p>
    <w:p w14:paraId="50E2F346" w14:textId="77777777" w:rsidR="00B101F2" w:rsidRPr="00E75950" w:rsidRDefault="00B101F2" w:rsidP="00B101F2">
      <w:pPr>
        <w:pStyle w:val="ListParagraph"/>
        <w:spacing w:after="0" w:line="240" w:lineRule="auto"/>
        <w:ind w:left="0"/>
        <w:rPr>
          <w:rFonts w:cs="Calibri"/>
          <w:szCs w:val="24"/>
        </w:rPr>
      </w:pPr>
    </w:p>
    <w:p w14:paraId="2D9BA2D7" w14:textId="5A8F6AFD" w:rsidR="00B101F2" w:rsidRPr="00D030BE" w:rsidRDefault="00B101F2" w:rsidP="00573832">
      <w:pPr>
        <w:pStyle w:val="Heading2"/>
        <w:numPr>
          <w:ilvl w:val="0"/>
          <w:numId w:val="0"/>
        </w:numPr>
        <w:tabs>
          <w:tab w:val="left" w:pos="6123"/>
        </w:tabs>
        <w:ind w:left="360" w:hanging="360"/>
      </w:pPr>
      <w:bookmarkStart w:id="23" w:name="_Toc109660788"/>
      <w:bookmarkStart w:id="24" w:name="_Toc206405144"/>
      <w:r w:rsidRPr="00D030BE">
        <w:t xml:space="preserve">ARTICLE X. </w:t>
      </w:r>
      <w:r w:rsidR="006420AD">
        <w:t>LIBRARY</w:t>
      </w:r>
      <w:r w:rsidRPr="00D030BE">
        <w:t xml:space="preserve"> POLICIES</w:t>
      </w:r>
      <w:bookmarkEnd w:id="23"/>
      <w:bookmarkEnd w:id="24"/>
      <w:r w:rsidR="00573832">
        <w:tab/>
      </w:r>
    </w:p>
    <w:p w14:paraId="732FAB3C" w14:textId="71988C0B" w:rsidR="00DC4A6C" w:rsidRPr="00DC4A6C" w:rsidRDefault="00DC4A6C" w:rsidP="00DC4A6C">
      <w:pPr>
        <w:spacing w:after="0" w:line="240" w:lineRule="auto"/>
        <w:contextualSpacing/>
        <w:rPr>
          <w:rFonts w:cs="Calibri"/>
          <w:szCs w:val="24"/>
        </w:rPr>
      </w:pPr>
      <w:r w:rsidRPr="00DC4A6C">
        <w:rPr>
          <w:rFonts w:cs="Calibri"/>
          <w:szCs w:val="24"/>
        </w:rPr>
        <w:t xml:space="preserve">The Board shall </w:t>
      </w:r>
      <w:r w:rsidR="008E067F">
        <w:rPr>
          <w:rFonts w:cs="Calibri"/>
          <w:szCs w:val="24"/>
        </w:rPr>
        <w:t xml:space="preserve">work with the Library Director to </w:t>
      </w:r>
      <w:r w:rsidRPr="00DC4A6C">
        <w:rPr>
          <w:rFonts w:cs="Calibri"/>
          <w:szCs w:val="24"/>
        </w:rPr>
        <w:t>establish and adopt Library policies</w:t>
      </w:r>
      <w:r w:rsidR="00B512A0">
        <w:rPr>
          <w:rFonts w:cs="Calibri"/>
          <w:szCs w:val="24"/>
        </w:rPr>
        <w:t xml:space="preserve"> </w:t>
      </w:r>
      <w:r w:rsidRPr="00DC4A6C">
        <w:rPr>
          <w:rFonts w:cs="Calibri"/>
          <w:szCs w:val="24"/>
        </w:rPr>
        <w:t>which shall ensure</w:t>
      </w:r>
      <w:r w:rsidR="00B512A0">
        <w:rPr>
          <w:rFonts w:cs="Calibri"/>
          <w:szCs w:val="24"/>
        </w:rPr>
        <w:t xml:space="preserve"> high quality,</w:t>
      </w:r>
      <w:r w:rsidRPr="00DC4A6C">
        <w:rPr>
          <w:rFonts w:cs="Calibri"/>
          <w:szCs w:val="24"/>
        </w:rPr>
        <w:t xml:space="preserve"> cost-effective and efficient publicly supported </w:t>
      </w:r>
      <w:r w:rsidR="00195B0B">
        <w:rPr>
          <w:rFonts w:cs="Calibri"/>
          <w:szCs w:val="24"/>
        </w:rPr>
        <w:t xml:space="preserve">free </w:t>
      </w:r>
      <w:r w:rsidRPr="00DC4A6C">
        <w:rPr>
          <w:rFonts w:cs="Calibri"/>
          <w:szCs w:val="24"/>
        </w:rPr>
        <w:t>Library services to Library residents in accordance with Colorado Library Law</w:t>
      </w:r>
      <w:r w:rsidR="008E067F">
        <w:rPr>
          <w:rFonts w:cs="Calibri"/>
          <w:szCs w:val="24"/>
        </w:rPr>
        <w:t xml:space="preserve"> and other applicable laws and these Bylaws</w:t>
      </w:r>
      <w:r w:rsidRPr="00DC4A6C">
        <w:rPr>
          <w:rFonts w:cs="Calibri"/>
          <w:szCs w:val="24"/>
        </w:rPr>
        <w:t xml:space="preserve">. </w:t>
      </w:r>
      <w:r w:rsidR="008E067F">
        <w:rPr>
          <w:rFonts w:cs="Calibri"/>
          <w:szCs w:val="24"/>
        </w:rPr>
        <w:t xml:space="preserve">  </w:t>
      </w:r>
      <w:r w:rsidRPr="00DC4A6C">
        <w:rPr>
          <w:rFonts w:cs="Calibri"/>
          <w:szCs w:val="24"/>
        </w:rPr>
        <w:t>These policies shall be available to the public.</w:t>
      </w:r>
    </w:p>
    <w:p w14:paraId="3E1EFD61" w14:textId="00CFDADC" w:rsidR="00B101F2" w:rsidRPr="00E75950" w:rsidRDefault="00B101F2" w:rsidP="00B101F2">
      <w:pPr>
        <w:pStyle w:val="ListParagraph"/>
        <w:spacing w:after="0" w:line="240" w:lineRule="auto"/>
        <w:ind w:left="0"/>
        <w:rPr>
          <w:rFonts w:cs="Calibri"/>
          <w:szCs w:val="24"/>
        </w:rPr>
      </w:pPr>
    </w:p>
    <w:p w14:paraId="45EB5751" w14:textId="4B086020" w:rsidR="00B101F2" w:rsidRPr="00D030BE" w:rsidRDefault="00B101F2" w:rsidP="00AE5757">
      <w:pPr>
        <w:pStyle w:val="Heading2"/>
        <w:numPr>
          <w:ilvl w:val="0"/>
          <w:numId w:val="0"/>
        </w:numPr>
        <w:ind w:left="360" w:hanging="360"/>
      </w:pPr>
      <w:bookmarkStart w:id="25" w:name="_Toc109660789"/>
      <w:bookmarkStart w:id="26" w:name="_Toc206405145"/>
      <w:r w:rsidRPr="00D030BE">
        <w:t>ARTICLE X</w:t>
      </w:r>
      <w:r w:rsidR="003A7373">
        <w:t>I</w:t>
      </w:r>
      <w:r w:rsidRPr="00D030BE">
        <w:t>. ANNUAL REPORT</w:t>
      </w:r>
      <w:bookmarkEnd w:id="25"/>
      <w:bookmarkEnd w:id="26"/>
    </w:p>
    <w:p w14:paraId="36EC182D" w14:textId="0C515BDA" w:rsidR="00B101F2" w:rsidRDefault="00722E39" w:rsidP="00B101F2">
      <w:pPr>
        <w:pStyle w:val="ListParagraph"/>
        <w:spacing w:after="0" w:line="240" w:lineRule="auto"/>
        <w:ind w:left="0"/>
        <w:rPr>
          <w:rFonts w:eastAsia="Times New Roman" w:cs="Calibri"/>
          <w:szCs w:val="24"/>
        </w:rPr>
      </w:pPr>
      <w:r w:rsidRPr="00722E39">
        <w:rPr>
          <w:rFonts w:eastAsia="Times New Roman" w:cs="Calibri"/>
          <w:szCs w:val="24"/>
        </w:rPr>
        <w:t xml:space="preserve">At the close of each year the Board shall make a report to the County Commissioners of </w:t>
      </w:r>
      <w:r w:rsidR="00C03AB4">
        <w:rPr>
          <w:rFonts w:eastAsia="Times New Roman" w:cs="Calibri"/>
          <w:szCs w:val="24"/>
        </w:rPr>
        <w:t>Rio Blanco County and the Board of Trustees of the Town of Meeker</w:t>
      </w:r>
      <w:r w:rsidRPr="00722E39">
        <w:rPr>
          <w:rFonts w:eastAsia="Times New Roman" w:cs="Calibri"/>
          <w:szCs w:val="24"/>
        </w:rPr>
        <w:t>, in accordance with the Colorado Library Law, Section § 24-90-109 C.R.S.</w:t>
      </w:r>
      <w:r w:rsidR="00482F78">
        <w:rPr>
          <w:rFonts w:eastAsia="Times New Roman" w:cs="Calibri"/>
          <w:szCs w:val="24"/>
        </w:rPr>
        <w:t xml:space="preserve">  Such report will be provided to the State Library.</w:t>
      </w:r>
    </w:p>
    <w:p w14:paraId="283D6043" w14:textId="77777777" w:rsidR="00482F78" w:rsidRPr="00E75950" w:rsidRDefault="00482F78" w:rsidP="00B101F2">
      <w:pPr>
        <w:pStyle w:val="ListParagraph"/>
        <w:spacing w:after="0" w:line="240" w:lineRule="auto"/>
        <w:ind w:left="0"/>
        <w:rPr>
          <w:rFonts w:cs="Calibri"/>
          <w:szCs w:val="24"/>
        </w:rPr>
      </w:pPr>
    </w:p>
    <w:p w14:paraId="1A68567C" w14:textId="1B5C7AE7" w:rsidR="00E75950" w:rsidRPr="00D030BE" w:rsidRDefault="00B101F2" w:rsidP="00AE5757">
      <w:pPr>
        <w:pStyle w:val="Heading2"/>
        <w:numPr>
          <w:ilvl w:val="0"/>
          <w:numId w:val="0"/>
        </w:numPr>
        <w:ind w:left="360" w:hanging="360"/>
      </w:pPr>
      <w:bookmarkStart w:id="27" w:name="_Toc109660790"/>
      <w:bookmarkStart w:id="28" w:name="_Toc206405146"/>
      <w:r w:rsidRPr="00D030BE">
        <w:t>ARTICLE XI</w:t>
      </w:r>
      <w:r w:rsidR="003A7373">
        <w:t>I</w:t>
      </w:r>
      <w:r w:rsidRPr="00D030BE">
        <w:t>. SEAL</w:t>
      </w:r>
      <w:bookmarkEnd w:id="27"/>
      <w:bookmarkEnd w:id="28"/>
    </w:p>
    <w:p w14:paraId="4FEBA602" w14:textId="56EB8EB4" w:rsidR="000613DF" w:rsidRPr="000613DF" w:rsidRDefault="000613DF" w:rsidP="000613DF">
      <w:pPr>
        <w:spacing w:after="0" w:line="240" w:lineRule="auto"/>
        <w:contextualSpacing/>
        <w:rPr>
          <w:rFonts w:cs="Calibri"/>
          <w:szCs w:val="24"/>
        </w:rPr>
      </w:pPr>
      <w:r w:rsidRPr="000613DF">
        <w:rPr>
          <w:rFonts w:cs="Calibri"/>
          <w:szCs w:val="24"/>
        </w:rPr>
        <w:t>The seal of the Library shall be a circle with the words “</w:t>
      </w:r>
      <w:r w:rsidR="00C03AB4">
        <w:rPr>
          <w:rFonts w:cs="Calibri"/>
          <w:szCs w:val="24"/>
        </w:rPr>
        <w:t>MEEKER REGIONAL LIBRARY</w:t>
      </w:r>
      <w:r w:rsidRPr="000613DF">
        <w:rPr>
          <w:rFonts w:cs="Calibri"/>
          <w:szCs w:val="24"/>
        </w:rPr>
        <w:t>” contained therein, and that the Library Seal shall be affixed to all official and legal documents of the Library.</w:t>
      </w:r>
    </w:p>
    <w:p w14:paraId="07D9B161" w14:textId="137D5FBF" w:rsidR="00B101F2" w:rsidRPr="00E75950" w:rsidRDefault="00B101F2" w:rsidP="00B101F2">
      <w:pPr>
        <w:pStyle w:val="ListParagraph"/>
        <w:spacing w:after="0" w:line="240" w:lineRule="auto"/>
        <w:ind w:left="0"/>
        <w:rPr>
          <w:rFonts w:cs="Calibri"/>
          <w:szCs w:val="24"/>
        </w:rPr>
      </w:pPr>
    </w:p>
    <w:p w14:paraId="45769D92" w14:textId="45E3AA23" w:rsidR="00B101F2" w:rsidRPr="00D030BE" w:rsidRDefault="00B101F2" w:rsidP="00AE5757">
      <w:pPr>
        <w:pStyle w:val="Heading2"/>
        <w:numPr>
          <w:ilvl w:val="0"/>
          <w:numId w:val="0"/>
        </w:numPr>
        <w:ind w:left="360" w:hanging="360"/>
      </w:pPr>
      <w:bookmarkStart w:id="29" w:name="_Toc109660791"/>
      <w:bookmarkStart w:id="30" w:name="_Toc206405147"/>
      <w:r w:rsidRPr="00D030BE">
        <w:lastRenderedPageBreak/>
        <w:t>ARTICLE XII</w:t>
      </w:r>
      <w:r w:rsidR="003A7373">
        <w:t>I</w:t>
      </w:r>
      <w:r w:rsidRPr="00D030BE">
        <w:t>. FISCAL YEAR</w:t>
      </w:r>
      <w:bookmarkEnd w:id="29"/>
      <w:bookmarkEnd w:id="30"/>
    </w:p>
    <w:p w14:paraId="3F261B46" w14:textId="77777777" w:rsidR="00DB3879" w:rsidRPr="00DB3879" w:rsidRDefault="00DB3879" w:rsidP="00DB3879">
      <w:pPr>
        <w:spacing w:after="0" w:line="240" w:lineRule="auto"/>
        <w:contextualSpacing/>
        <w:rPr>
          <w:rFonts w:cs="Calibri"/>
          <w:szCs w:val="24"/>
        </w:rPr>
      </w:pPr>
      <w:r w:rsidRPr="00DB3879">
        <w:rPr>
          <w:rFonts w:cs="Calibri"/>
          <w:szCs w:val="24"/>
        </w:rPr>
        <w:t>The Fiscal Year of the Library shall begin on the 1</w:t>
      </w:r>
      <w:r w:rsidRPr="00DB3879">
        <w:rPr>
          <w:rFonts w:cs="Calibri"/>
          <w:szCs w:val="24"/>
          <w:vertAlign w:val="superscript"/>
        </w:rPr>
        <w:t>st</w:t>
      </w:r>
      <w:r w:rsidRPr="00DB3879">
        <w:rPr>
          <w:rFonts w:cs="Calibri"/>
          <w:szCs w:val="24"/>
        </w:rPr>
        <w:t xml:space="preserve"> of January of each year and end on the 31</w:t>
      </w:r>
      <w:r w:rsidRPr="00DB3879">
        <w:rPr>
          <w:rFonts w:cs="Calibri"/>
          <w:szCs w:val="24"/>
          <w:vertAlign w:val="superscript"/>
        </w:rPr>
        <w:t>st</w:t>
      </w:r>
      <w:r w:rsidRPr="00DB3879">
        <w:rPr>
          <w:rFonts w:cs="Calibri"/>
          <w:szCs w:val="24"/>
        </w:rPr>
        <w:t xml:space="preserve"> of December of such year.</w:t>
      </w:r>
    </w:p>
    <w:p w14:paraId="5CFF6595" w14:textId="77777777" w:rsidR="00B101F2" w:rsidRPr="00E75950" w:rsidRDefault="00B101F2" w:rsidP="00B101F2">
      <w:pPr>
        <w:pStyle w:val="ListParagraph"/>
        <w:spacing w:after="0" w:line="240" w:lineRule="auto"/>
        <w:ind w:left="0"/>
        <w:rPr>
          <w:rFonts w:cs="Calibri"/>
          <w:szCs w:val="24"/>
        </w:rPr>
      </w:pPr>
    </w:p>
    <w:p w14:paraId="4CE8EA0F" w14:textId="3660EE8E" w:rsidR="00B101F2" w:rsidRPr="00D030BE" w:rsidRDefault="00B101F2" w:rsidP="00AE5757">
      <w:pPr>
        <w:pStyle w:val="Heading2"/>
        <w:numPr>
          <w:ilvl w:val="0"/>
          <w:numId w:val="0"/>
        </w:numPr>
        <w:ind w:left="360" w:hanging="360"/>
      </w:pPr>
      <w:bookmarkStart w:id="31" w:name="_Toc109660792"/>
      <w:bookmarkStart w:id="32" w:name="_Toc206405148"/>
      <w:r w:rsidRPr="00D030BE">
        <w:t>ARTICLE XI</w:t>
      </w:r>
      <w:r w:rsidR="00266B49">
        <w:t>V</w:t>
      </w:r>
      <w:r w:rsidRPr="00D030BE">
        <w:t>. AMENDMENTS TO BYLAWS AND POLICIES</w:t>
      </w:r>
      <w:bookmarkEnd w:id="31"/>
      <w:bookmarkEnd w:id="32"/>
    </w:p>
    <w:p w14:paraId="4AC860BE" w14:textId="71A5381C" w:rsidR="00CF7C26" w:rsidRPr="00CF7C26" w:rsidRDefault="00CF7C26" w:rsidP="00CF7C26">
      <w:pPr>
        <w:spacing w:after="0" w:line="240" w:lineRule="auto"/>
        <w:contextualSpacing/>
        <w:rPr>
          <w:rFonts w:cs="Calibri"/>
          <w:szCs w:val="24"/>
        </w:rPr>
      </w:pPr>
      <w:r w:rsidRPr="00CF7C26">
        <w:rPr>
          <w:rFonts w:cs="Calibri"/>
          <w:szCs w:val="24"/>
        </w:rPr>
        <w:t>Notice of proposed Bylaws or Policy changes must be in written form and received by all Trustees at least five (5) days prior to the</w:t>
      </w:r>
      <w:r w:rsidR="00C03AB4">
        <w:rPr>
          <w:rFonts w:cs="Calibri"/>
          <w:szCs w:val="24"/>
        </w:rPr>
        <w:t>ir</w:t>
      </w:r>
      <w:r w:rsidRPr="00CF7C26">
        <w:rPr>
          <w:rFonts w:cs="Calibri"/>
          <w:szCs w:val="24"/>
        </w:rPr>
        <w:t xml:space="preserve"> first reading</w:t>
      </w:r>
      <w:r w:rsidR="00C03AB4">
        <w:rPr>
          <w:rFonts w:cs="Calibri"/>
          <w:szCs w:val="24"/>
        </w:rPr>
        <w:t xml:space="preserve"> as part of an Agenda item on the meeting Agenda</w:t>
      </w:r>
      <w:r w:rsidRPr="00CF7C26">
        <w:rPr>
          <w:rFonts w:cs="Calibri"/>
          <w:szCs w:val="24"/>
        </w:rPr>
        <w:t>.</w:t>
      </w:r>
    </w:p>
    <w:p w14:paraId="04343B42" w14:textId="77777777" w:rsidR="00CF7C26" w:rsidRPr="00CF7C26" w:rsidRDefault="00CF7C26" w:rsidP="00CF7C26">
      <w:pPr>
        <w:spacing w:after="0" w:line="240" w:lineRule="auto"/>
        <w:contextualSpacing/>
        <w:rPr>
          <w:rFonts w:cs="Calibri"/>
          <w:szCs w:val="24"/>
        </w:rPr>
      </w:pPr>
    </w:p>
    <w:p w14:paraId="62D20B78" w14:textId="6A667684" w:rsidR="00CF7C26" w:rsidRDefault="00CF7C26" w:rsidP="00CF7C26">
      <w:pPr>
        <w:spacing w:after="0" w:line="240" w:lineRule="auto"/>
        <w:contextualSpacing/>
        <w:rPr>
          <w:rFonts w:cs="Calibri"/>
          <w:szCs w:val="24"/>
        </w:rPr>
      </w:pPr>
      <w:r w:rsidRPr="00CF7C26">
        <w:rPr>
          <w:rFonts w:cs="Calibri"/>
          <w:szCs w:val="24"/>
        </w:rPr>
        <w:t>Bylaws and Policies may be added, altered, amended or repealed on first reading at any regular or special meeting of the Trustees if all members of the Board are present and the vote is unanimous. If all members are not present or the vote is not unanimous, but the majority present votes in favor of the Bylaw or Policy amendment proposal, it will be presented at the next regular meeting of the Board, at which time it can be added, altered, amended or repealed by a simple majority of the Board present and voting.</w:t>
      </w:r>
    </w:p>
    <w:p w14:paraId="77DD98F7" w14:textId="0B4234F8" w:rsidR="00C03AB4" w:rsidRDefault="00C03AB4" w:rsidP="00CF7C26">
      <w:pPr>
        <w:spacing w:after="0" w:line="240" w:lineRule="auto"/>
        <w:contextualSpacing/>
        <w:rPr>
          <w:rFonts w:cs="Calibri"/>
          <w:szCs w:val="24"/>
        </w:rPr>
      </w:pPr>
    </w:p>
    <w:p w14:paraId="05F6BDAD" w14:textId="0441801B" w:rsidR="00C03AB4" w:rsidRPr="00CF7C26" w:rsidRDefault="00C03AB4" w:rsidP="00CF7C26">
      <w:pPr>
        <w:spacing w:after="0" w:line="240" w:lineRule="auto"/>
        <w:contextualSpacing/>
        <w:rPr>
          <w:rFonts w:cs="Calibri"/>
          <w:szCs w:val="24"/>
        </w:rPr>
      </w:pPr>
      <w:r>
        <w:rPr>
          <w:rFonts w:cs="Calibri"/>
          <w:szCs w:val="24"/>
        </w:rPr>
        <w:t>Policies so adopted shall be attached to the Bylaws as an Addendum thereto.</w:t>
      </w:r>
    </w:p>
    <w:p w14:paraId="2F0EF926" w14:textId="77777777" w:rsidR="00CF7C26" w:rsidRPr="00CF7C26" w:rsidRDefault="00CF7C26" w:rsidP="00CF7C26">
      <w:pPr>
        <w:spacing w:after="0" w:line="240" w:lineRule="auto"/>
        <w:contextualSpacing/>
        <w:rPr>
          <w:rFonts w:cs="Calibri"/>
          <w:szCs w:val="24"/>
        </w:rPr>
      </w:pPr>
    </w:p>
    <w:p w14:paraId="6C78F8A0" w14:textId="77777777" w:rsidR="00CF7C26" w:rsidRPr="00CF7C26" w:rsidRDefault="00CF7C26" w:rsidP="00CF7C26">
      <w:pPr>
        <w:spacing w:after="0" w:line="240" w:lineRule="auto"/>
        <w:contextualSpacing/>
        <w:rPr>
          <w:rFonts w:cs="Calibri"/>
          <w:b/>
          <w:szCs w:val="24"/>
        </w:rPr>
      </w:pPr>
      <w:r w:rsidRPr="00CF7C26">
        <w:rPr>
          <w:rFonts w:cs="Calibri"/>
          <w:szCs w:val="24"/>
        </w:rPr>
        <w:t>These Bylaws shall at all times conform to the Colorado Library Law, as it may be revised and amended from time to time. Such amendments as may be necessary to affect such conformation shall be automatic and these Bylaws shall be updated from time to time by the act of the Board to reflect such statutorily mandated automatic amendments.</w:t>
      </w:r>
      <w:r w:rsidRPr="00CF7C26">
        <w:rPr>
          <w:rFonts w:cs="Calibri"/>
          <w:b/>
          <w:szCs w:val="24"/>
        </w:rPr>
        <w:t xml:space="preserve"> </w:t>
      </w:r>
    </w:p>
    <w:p w14:paraId="77E6F973" w14:textId="77777777" w:rsidR="00CF7C26" w:rsidRPr="00CF7C26" w:rsidRDefault="00CF7C26" w:rsidP="00CF7C26">
      <w:pPr>
        <w:spacing w:after="0" w:line="240" w:lineRule="auto"/>
        <w:contextualSpacing/>
        <w:rPr>
          <w:rFonts w:cs="Calibri"/>
          <w:b/>
          <w:szCs w:val="24"/>
        </w:rPr>
      </w:pPr>
    </w:p>
    <w:p w14:paraId="72FC9D32" w14:textId="35838083" w:rsidR="00CF7C26" w:rsidRPr="00CF7C26" w:rsidRDefault="00CF7C26" w:rsidP="00CF7C26">
      <w:pPr>
        <w:spacing w:after="0" w:line="240" w:lineRule="auto"/>
        <w:contextualSpacing/>
        <w:rPr>
          <w:rFonts w:cs="Calibri"/>
          <w:szCs w:val="24"/>
        </w:rPr>
      </w:pPr>
      <w:r w:rsidRPr="00CF7C26">
        <w:rPr>
          <w:rFonts w:cs="Calibri"/>
          <w:szCs w:val="24"/>
        </w:rPr>
        <w:t xml:space="preserve">Adopted and signed this </w:t>
      </w:r>
      <w:r>
        <w:rPr>
          <w:rFonts w:cs="Calibri"/>
          <w:szCs w:val="24"/>
        </w:rPr>
        <w:t>___</w:t>
      </w:r>
      <w:r w:rsidRPr="00CF7C26">
        <w:rPr>
          <w:rFonts w:cs="Calibri"/>
          <w:szCs w:val="24"/>
        </w:rPr>
        <w:t xml:space="preserve"> day of </w:t>
      </w:r>
      <w:r>
        <w:rPr>
          <w:rFonts w:cs="Calibri"/>
          <w:szCs w:val="24"/>
        </w:rPr>
        <w:t>___________</w:t>
      </w:r>
      <w:r w:rsidRPr="00CF7C26">
        <w:rPr>
          <w:rFonts w:cs="Calibri"/>
          <w:szCs w:val="24"/>
        </w:rPr>
        <w:t>, 202</w:t>
      </w:r>
      <w:r w:rsidR="00C03AB4">
        <w:rPr>
          <w:rFonts w:cs="Calibri"/>
          <w:szCs w:val="24"/>
        </w:rPr>
        <w:t>5, following first reading on _____________ and subsequent reading (if necessary) on ____________</w:t>
      </w:r>
      <w:r w:rsidRPr="00CF7C26">
        <w:rPr>
          <w:rFonts w:cs="Calibri"/>
          <w:szCs w:val="24"/>
        </w:rPr>
        <w:t>.</w:t>
      </w:r>
    </w:p>
    <w:p w14:paraId="02916554" w14:textId="5587CE74" w:rsidR="00E72212" w:rsidRDefault="00E72212" w:rsidP="00B101F2">
      <w:pPr>
        <w:pStyle w:val="ColorfulList-Accent11"/>
        <w:spacing w:after="0" w:line="240" w:lineRule="auto"/>
        <w:ind w:left="0"/>
        <w:jc w:val="both"/>
        <w:rPr>
          <w:rFonts w:cs="Calibri"/>
          <w:b/>
          <w:szCs w:val="24"/>
        </w:rPr>
      </w:pPr>
    </w:p>
    <w:p w14:paraId="5160BF57" w14:textId="45475FC4" w:rsidR="007F4D18" w:rsidRDefault="007F4D18" w:rsidP="00E72212">
      <w:pPr>
        <w:pStyle w:val="ColorfulList-Accent11"/>
        <w:spacing w:after="0" w:line="240" w:lineRule="auto"/>
        <w:ind w:left="0"/>
        <w:jc w:val="both"/>
        <w:rPr>
          <w:rFonts w:cs="Calibri"/>
          <w:szCs w:val="24"/>
        </w:rPr>
      </w:pPr>
    </w:p>
    <w:p w14:paraId="5E31B67F" w14:textId="34330D3D" w:rsidR="00B140A0" w:rsidRDefault="00B140A0" w:rsidP="00E72212">
      <w:pPr>
        <w:pStyle w:val="ColorfulList-Accent11"/>
        <w:spacing w:after="0" w:line="240" w:lineRule="auto"/>
        <w:ind w:left="0"/>
        <w:jc w:val="both"/>
        <w:rPr>
          <w:rFonts w:cs="Calibri"/>
          <w:szCs w:val="24"/>
        </w:rPr>
      </w:pPr>
    </w:p>
    <w:p w14:paraId="258FB49A" w14:textId="1C299A74" w:rsidR="00B140A0" w:rsidRDefault="00B140A0" w:rsidP="00E72212">
      <w:pPr>
        <w:pStyle w:val="ColorfulList-Accent11"/>
        <w:spacing w:after="0" w:line="240" w:lineRule="auto"/>
        <w:ind w:left="0"/>
        <w:jc w:val="both"/>
        <w:rPr>
          <w:rFonts w:cs="Calibri"/>
          <w:szCs w:val="24"/>
        </w:rPr>
      </w:pPr>
      <w:r>
        <w:rPr>
          <w:rFonts w:cs="Calibri"/>
          <w:szCs w:val="24"/>
        </w:rPr>
        <w:t>BY:</w:t>
      </w:r>
      <w:r>
        <w:rPr>
          <w:rFonts w:cs="Calibri"/>
          <w:szCs w:val="24"/>
        </w:rPr>
        <w:tab/>
        <w:t>_____________________</w:t>
      </w:r>
    </w:p>
    <w:p w14:paraId="031719D4" w14:textId="2AEFB567" w:rsidR="00B140A0" w:rsidRDefault="00B140A0" w:rsidP="00E72212">
      <w:pPr>
        <w:pStyle w:val="ColorfulList-Accent11"/>
        <w:spacing w:after="0" w:line="240" w:lineRule="auto"/>
        <w:ind w:left="0"/>
        <w:jc w:val="both"/>
        <w:rPr>
          <w:rFonts w:cs="Calibri"/>
          <w:szCs w:val="24"/>
        </w:rPr>
      </w:pPr>
      <w:r>
        <w:rPr>
          <w:rFonts w:cs="Calibri"/>
          <w:szCs w:val="24"/>
        </w:rPr>
        <w:tab/>
        <w:t>John Moffitt, President</w:t>
      </w:r>
    </w:p>
    <w:p w14:paraId="490EEB63" w14:textId="5C690CEE" w:rsidR="00B140A0" w:rsidRDefault="00B140A0" w:rsidP="00E72212">
      <w:pPr>
        <w:pStyle w:val="ColorfulList-Accent11"/>
        <w:spacing w:after="0" w:line="240" w:lineRule="auto"/>
        <w:ind w:left="0"/>
        <w:jc w:val="both"/>
        <w:rPr>
          <w:rFonts w:cs="Calibri"/>
          <w:szCs w:val="24"/>
        </w:rPr>
      </w:pPr>
    </w:p>
    <w:p w14:paraId="4521E9BE" w14:textId="4110EB5A" w:rsidR="00B140A0" w:rsidRDefault="00B140A0" w:rsidP="00E72212">
      <w:pPr>
        <w:pStyle w:val="ColorfulList-Accent11"/>
        <w:spacing w:after="0" w:line="240" w:lineRule="auto"/>
        <w:ind w:left="0"/>
        <w:jc w:val="both"/>
        <w:rPr>
          <w:rFonts w:cs="Calibri"/>
          <w:szCs w:val="24"/>
        </w:rPr>
      </w:pPr>
    </w:p>
    <w:p w14:paraId="4121A08E" w14:textId="291EE186" w:rsidR="00B140A0" w:rsidRDefault="00B140A0" w:rsidP="00E72212">
      <w:pPr>
        <w:pStyle w:val="ColorfulList-Accent11"/>
        <w:spacing w:after="0" w:line="240" w:lineRule="auto"/>
        <w:ind w:left="0"/>
        <w:jc w:val="both"/>
        <w:rPr>
          <w:rFonts w:cs="Calibri"/>
          <w:szCs w:val="24"/>
        </w:rPr>
      </w:pPr>
      <w:r>
        <w:rPr>
          <w:rFonts w:cs="Calibri"/>
          <w:szCs w:val="24"/>
        </w:rPr>
        <w:t>ATTEST:</w:t>
      </w:r>
      <w:r>
        <w:rPr>
          <w:rFonts w:cs="Calibri"/>
          <w:szCs w:val="24"/>
        </w:rPr>
        <w:tab/>
        <w:t>________________</w:t>
      </w:r>
    </w:p>
    <w:p w14:paraId="20BE9B56" w14:textId="4F565F59" w:rsidR="00B140A0" w:rsidRDefault="00B140A0" w:rsidP="00E72212">
      <w:pPr>
        <w:pStyle w:val="ColorfulList-Accent11"/>
        <w:spacing w:after="0" w:line="240" w:lineRule="auto"/>
        <w:ind w:left="0"/>
        <w:jc w:val="both"/>
        <w:rPr>
          <w:rFonts w:cs="Calibri"/>
          <w:szCs w:val="24"/>
        </w:rPr>
      </w:pPr>
      <w:r>
        <w:rPr>
          <w:rFonts w:cs="Calibri"/>
          <w:szCs w:val="24"/>
        </w:rPr>
        <w:tab/>
      </w:r>
      <w:r>
        <w:rPr>
          <w:rFonts w:cs="Calibri"/>
          <w:szCs w:val="24"/>
        </w:rPr>
        <w:tab/>
        <w:t>Toby Leavitt, Secretary/Treasurer</w:t>
      </w:r>
    </w:p>
    <w:p w14:paraId="2DF8FF60" w14:textId="4469C81D" w:rsidR="00B140A0" w:rsidRDefault="00B140A0" w:rsidP="00E72212">
      <w:pPr>
        <w:pStyle w:val="ColorfulList-Accent11"/>
        <w:spacing w:after="0" w:line="240" w:lineRule="auto"/>
        <w:ind w:left="0"/>
        <w:jc w:val="both"/>
        <w:rPr>
          <w:rFonts w:cs="Calibri"/>
          <w:szCs w:val="24"/>
        </w:rPr>
      </w:pPr>
    </w:p>
    <w:p w14:paraId="292EC9E4" w14:textId="03040301" w:rsidR="00B140A0" w:rsidRDefault="00B140A0" w:rsidP="00E72212">
      <w:pPr>
        <w:pStyle w:val="ColorfulList-Accent11"/>
        <w:spacing w:after="0" w:line="240" w:lineRule="auto"/>
        <w:ind w:left="0"/>
        <w:jc w:val="both"/>
        <w:rPr>
          <w:rFonts w:cs="Calibri"/>
          <w:szCs w:val="24"/>
        </w:rPr>
      </w:pPr>
    </w:p>
    <w:p w14:paraId="4BF3E24D" w14:textId="77777777" w:rsidR="00B140A0" w:rsidRPr="00E72212" w:rsidRDefault="00B140A0" w:rsidP="00E72212">
      <w:pPr>
        <w:pStyle w:val="ColorfulList-Accent11"/>
        <w:spacing w:after="0" w:line="240" w:lineRule="auto"/>
        <w:ind w:left="0"/>
        <w:jc w:val="both"/>
        <w:rPr>
          <w:rFonts w:cs="Calibri"/>
          <w:szCs w:val="24"/>
        </w:rPr>
      </w:pPr>
    </w:p>
    <w:p w14:paraId="00F22596" w14:textId="4AA8B57D" w:rsidR="00533279" w:rsidRPr="00430969" w:rsidRDefault="00E72212" w:rsidP="0028769F">
      <w:pPr>
        <w:spacing w:after="0"/>
        <w:rPr>
          <w:rFonts w:asciiTheme="majorHAnsi" w:hAnsiTheme="majorHAnsi" w:cstheme="majorHAnsi"/>
          <w:color w:val="548DD4" w:themeColor="text2" w:themeTint="99"/>
          <w:szCs w:val="24"/>
        </w:rPr>
      </w:pPr>
      <w:r>
        <w:rPr>
          <w:rFonts w:asciiTheme="majorHAnsi" w:hAnsiTheme="majorHAnsi" w:cstheme="majorHAnsi"/>
          <w:szCs w:val="24"/>
        </w:rPr>
        <w:t xml:space="preserve">    </w:t>
      </w:r>
      <w:r>
        <w:rPr>
          <w:rFonts w:asciiTheme="majorHAnsi" w:hAnsiTheme="majorHAnsi" w:cstheme="majorHAnsi"/>
          <w:szCs w:val="24"/>
        </w:rPr>
        <w:tab/>
      </w:r>
      <w:r w:rsidR="00B140A0">
        <w:rPr>
          <w:rFonts w:asciiTheme="majorHAnsi" w:hAnsiTheme="majorHAnsi" w:cstheme="majorHAnsi"/>
          <w:szCs w:val="24"/>
        </w:rPr>
        <w:t xml:space="preserve">EXHIBITS, ATTACHMENTS AND </w:t>
      </w:r>
      <w:r w:rsidR="00C03AB4">
        <w:rPr>
          <w:rFonts w:asciiTheme="majorHAnsi" w:hAnsiTheme="majorHAnsi" w:cstheme="majorHAnsi"/>
          <w:szCs w:val="24"/>
        </w:rPr>
        <w:t>ADDEND</w:t>
      </w:r>
      <w:r w:rsidR="00B140A0">
        <w:rPr>
          <w:rFonts w:asciiTheme="majorHAnsi" w:hAnsiTheme="majorHAnsi" w:cstheme="majorHAnsi"/>
          <w:szCs w:val="24"/>
        </w:rPr>
        <w:t>A</w:t>
      </w:r>
      <w:r w:rsidR="00C03AB4">
        <w:rPr>
          <w:rFonts w:asciiTheme="majorHAnsi" w:hAnsiTheme="majorHAnsi" w:cstheme="majorHAnsi"/>
          <w:szCs w:val="24"/>
        </w:rPr>
        <w:t xml:space="preserve"> TO BYLAWS</w:t>
      </w:r>
      <w:r w:rsidR="00B140A0">
        <w:rPr>
          <w:rFonts w:asciiTheme="majorHAnsi" w:hAnsiTheme="majorHAnsi" w:cstheme="majorHAnsi"/>
          <w:szCs w:val="24"/>
        </w:rPr>
        <w:t xml:space="preserve"> FOLLOW THIS EXECUTION PAGE</w:t>
      </w:r>
    </w:p>
    <w:p w14:paraId="6959197E" w14:textId="7FE5B291" w:rsidR="00445881" w:rsidRDefault="00445881">
      <w:pPr>
        <w:rPr>
          <w:rFonts w:asciiTheme="majorHAnsi" w:hAnsiTheme="majorHAnsi" w:cstheme="majorHAnsi"/>
          <w:szCs w:val="24"/>
        </w:rPr>
      </w:pPr>
      <w:r>
        <w:rPr>
          <w:rFonts w:asciiTheme="majorHAnsi" w:hAnsiTheme="majorHAnsi" w:cstheme="majorHAnsi"/>
          <w:szCs w:val="24"/>
        </w:rPr>
        <w:br w:type="page"/>
      </w:r>
    </w:p>
    <w:p w14:paraId="643D2FC1" w14:textId="77777777" w:rsidR="00445881" w:rsidRPr="00836115" w:rsidRDefault="00445881" w:rsidP="00445881"/>
    <w:sectPr w:rsidR="00445881" w:rsidRPr="00836115" w:rsidSect="00C708FD">
      <w:headerReference w:type="default" r:id="rId16"/>
      <w:pgSz w:w="12240" w:h="15840"/>
      <w:pgMar w:top="1440" w:right="1440" w:bottom="1440" w:left="1440" w:header="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D026" w14:textId="77777777" w:rsidR="00B83D2D" w:rsidRDefault="00B83D2D" w:rsidP="003D04FF">
      <w:pPr>
        <w:spacing w:after="0" w:line="240" w:lineRule="auto"/>
      </w:pPr>
      <w:r>
        <w:separator/>
      </w:r>
    </w:p>
  </w:endnote>
  <w:endnote w:type="continuationSeparator" w:id="0">
    <w:p w14:paraId="7CCA3226" w14:textId="77777777" w:rsidR="00B83D2D" w:rsidRDefault="00B83D2D" w:rsidP="003D04FF">
      <w:pPr>
        <w:spacing w:after="0" w:line="240" w:lineRule="auto"/>
      </w:pPr>
      <w:r>
        <w:continuationSeparator/>
      </w:r>
    </w:p>
  </w:endnote>
  <w:endnote w:type="continuationNotice" w:id="1">
    <w:p w14:paraId="4448A8FF" w14:textId="77777777" w:rsidR="00B83D2D" w:rsidRDefault="00B83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charset w:val="80"/>
    <w:family w:val="auto"/>
    <w:pitch w:val="variable"/>
    <w:sig w:usb0="00000001" w:usb1="00000000" w:usb2="01000407" w:usb3="00000000" w:csb0="0002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E5AC" w14:textId="77777777" w:rsidR="00C5170C" w:rsidRDefault="00C51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F6D0" w14:textId="465E2FFB" w:rsidR="00B359C8" w:rsidRPr="00B359C8" w:rsidRDefault="00C5170C">
    <w:pPr>
      <w:pStyle w:val="Footer"/>
    </w:pPr>
    <w:r w:rsidRPr="00C5170C">
      <w:rPr>
        <w:noProof/>
        <w:sz w:val="16"/>
      </w:rPr>
      <w:t>{00990574.DOCX / 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CAA0" w14:textId="77777777" w:rsidR="00C5170C" w:rsidRDefault="00C51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3BA4" w14:textId="51ED38A8" w:rsidR="00281DF9" w:rsidRPr="00685996" w:rsidRDefault="00C5170C" w:rsidP="00A149E0">
    <w:pPr>
      <w:pStyle w:val="Footer"/>
      <w:ind w:left="3960" w:firstLine="3960"/>
      <w:jc w:val="right"/>
    </w:pPr>
    <w:r w:rsidRPr="00C5170C">
      <w:rPr>
        <w:noProof/>
        <w:sz w:val="16"/>
      </w:rPr>
      <w:t>{00990574.DOCX / 2 }</w:t>
    </w:r>
    <w:sdt>
      <w:sdtPr>
        <w:id w:val="614719507"/>
        <w:docPartObj>
          <w:docPartGallery w:val="Page Numbers (Bottom of Page)"/>
          <w:docPartUnique/>
        </w:docPartObj>
      </w:sdtPr>
      <w:sdtEndPr/>
      <w:sdtContent>
        <w:sdt>
          <w:sdtPr>
            <w:id w:val="918982059"/>
            <w:docPartObj>
              <w:docPartGallery w:val="Page Numbers (Top of Page)"/>
              <w:docPartUnique/>
            </w:docPartObj>
          </w:sdtPr>
          <w:sdtEndPr/>
          <w:sdtContent>
            <w:r w:rsidR="00281DF9" w:rsidRPr="00685996">
              <w:t xml:space="preserve">Page </w:t>
            </w:r>
            <w:r w:rsidR="001634F6" w:rsidRPr="00685996">
              <w:rPr>
                <w:b/>
                <w:bCs/>
                <w:szCs w:val="24"/>
              </w:rPr>
              <w:fldChar w:fldCharType="begin"/>
            </w:r>
            <w:r w:rsidR="001634F6" w:rsidRPr="00685996">
              <w:rPr>
                <w:b/>
                <w:bCs/>
                <w:szCs w:val="24"/>
              </w:rPr>
              <w:instrText xml:space="preserve"> PAGE   \* MERGEFORMAT </w:instrText>
            </w:r>
            <w:r w:rsidR="001634F6" w:rsidRPr="00685996">
              <w:rPr>
                <w:b/>
                <w:bCs/>
                <w:szCs w:val="24"/>
              </w:rPr>
              <w:fldChar w:fldCharType="separate"/>
            </w:r>
            <w:r w:rsidR="005020F9" w:rsidRPr="00685996">
              <w:rPr>
                <w:b/>
                <w:bCs/>
                <w:noProof/>
                <w:szCs w:val="24"/>
              </w:rPr>
              <w:t>6</w:t>
            </w:r>
            <w:r w:rsidR="001634F6" w:rsidRPr="00685996">
              <w:rPr>
                <w:b/>
                <w:bCs/>
                <w:noProof/>
                <w:szCs w:val="24"/>
              </w:rPr>
              <w:fldChar w:fldCharType="end"/>
            </w:r>
          </w:sdtContent>
        </w:sdt>
      </w:sdtContent>
    </w:sdt>
  </w:p>
  <w:p w14:paraId="51CFB5AE" w14:textId="77777777" w:rsidR="00281DF9" w:rsidRPr="00685996" w:rsidRDefault="00281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21393" w14:textId="77777777" w:rsidR="00B83D2D" w:rsidRDefault="00B83D2D" w:rsidP="003D04FF">
      <w:pPr>
        <w:spacing w:after="0" w:line="240" w:lineRule="auto"/>
        <w:rPr>
          <w:noProof/>
        </w:rPr>
      </w:pPr>
      <w:r>
        <w:rPr>
          <w:noProof/>
        </w:rPr>
        <w:separator/>
      </w:r>
    </w:p>
  </w:footnote>
  <w:footnote w:type="continuationSeparator" w:id="0">
    <w:p w14:paraId="05113F7D" w14:textId="77777777" w:rsidR="00B83D2D" w:rsidRDefault="00B83D2D" w:rsidP="003D04FF">
      <w:pPr>
        <w:spacing w:after="0" w:line="240" w:lineRule="auto"/>
      </w:pPr>
      <w:r>
        <w:continuationSeparator/>
      </w:r>
    </w:p>
  </w:footnote>
  <w:footnote w:type="continuationNotice" w:id="1">
    <w:p w14:paraId="54FE7A07" w14:textId="77777777" w:rsidR="00B83D2D" w:rsidRDefault="00B83D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C9F0" w14:textId="77777777" w:rsidR="00C5170C" w:rsidRDefault="00C51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FBCF" w14:textId="77777777" w:rsidR="00281DF9" w:rsidRDefault="00281DF9">
    <w:pPr>
      <w:pStyle w:val="Header"/>
    </w:pPr>
  </w:p>
  <w:p w14:paraId="061538AD" w14:textId="77777777" w:rsidR="00281DF9" w:rsidRDefault="00281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EE92" w14:textId="77777777" w:rsidR="00C5170C" w:rsidRDefault="00C51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083" w14:textId="6C2A093D" w:rsidR="00281DF9" w:rsidRDefault="00281DF9" w:rsidP="007251F0">
    <w:pPr>
      <w:pStyle w:val="Header"/>
    </w:pPr>
    <w:r>
      <w:rPr>
        <w:noProof/>
      </w:rPr>
      <mc:AlternateContent>
        <mc:Choice Requires="wps">
          <w:drawing>
            <wp:anchor distT="0" distB="0" distL="114300" distR="114300" simplePos="0" relativeHeight="251671552" behindDoc="0" locked="0" layoutInCell="1" allowOverlap="1" wp14:anchorId="7A62A7AE" wp14:editId="35C7B520">
              <wp:simplePos x="0" y="0"/>
              <wp:positionH relativeFrom="column">
                <wp:posOffset>3432175</wp:posOffset>
              </wp:positionH>
              <wp:positionV relativeFrom="paragraph">
                <wp:posOffset>203835</wp:posOffset>
              </wp:positionV>
              <wp:extent cx="3108960" cy="44259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F05A" w14:textId="77777777" w:rsidR="00281DF9" w:rsidRDefault="00281DF9" w:rsidP="00533279">
                          <w:pPr>
                            <w:jc w:val="right"/>
                            <w:rPr>
                              <w:rFonts w:cs="Calibri"/>
                              <w:color w:val="FFFFFF"/>
                              <w:sz w:val="44"/>
                              <w:szCs w:val="44"/>
                            </w:rPr>
                          </w:pPr>
                          <w:r>
                            <w:rPr>
                              <w:rFonts w:cs="Calibri"/>
                              <w:color w:val="FFFFFF"/>
                              <w:sz w:val="44"/>
                              <w:szCs w:val="44"/>
                            </w:rPr>
                            <w:t>Table of Contents</w:t>
                          </w:r>
                        </w:p>
                        <w:p w14:paraId="35927FCB" w14:textId="77777777" w:rsidR="00281DF9" w:rsidRPr="00DD6751" w:rsidRDefault="00281DF9" w:rsidP="00533279">
                          <w:pPr>
                            <w:jc w:val="right"/>
                            <w:rPr>
                              <w:rFonts w:cs="Calibri"/>
                              <w:color w:val="FFFFFF"/>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A7AE" id="_x0000_t202" coordsize="21600,21600" o:spt="202" path="m,l,21600r21600,l21600,xe">
              <v:stroke joinstyle="miter"/>
              <v:path gradientshapeok="t" o:connecttype="rect"/>
            </v:shapetype>
            <v:shape id="Text Box 26" o:spid="_x0000_s1026" type="#_x0000_t202" style="position:absolute;left:0;text-align:left;margin-left:270.25pt;margin-top:16.05pt;width:244.8pt;height:3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eP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" filled="f" stroked="f">
              <v:textbox>
                <w:txbxContent>
                  <w:p w14:paraId="4675F05A" w14:textId="77777777" w:rsidR="00281DF9" w:rsidRDefault="00281DF9" w:rsidP="00533279">
                    <w:pPr>
                      <w:jc w:val="right"/>
                      <w:rPr>
                        <w:rFonts w:cs="Calibri"/>
                        <w:color w:val="FFFFFF"/>
                        <w:sz w:val="44"/>
                        <w:szCs w:val="44"/>
                      </w:rPr>
                    </w:pPr>
                    <w:r>
                      <w:rPr>
                        <w:rFonts w:cs="Calibri"/>
                        <w:color w:val="FFFFFF"/>
                        <w:sz w:val="44"/>
                        <w:szCs w:val="44"/>
                      </w:rPr>
                      <w:t>Table of Contents</w:t>
                    </w:r>
                  </w:p>
                  <w:p w14:paraId="35927FCB" w14:textId="77777777" w:rsidR="00281DF9" w:rsidRPr="00DD6751" w:rsidRDefault="00281DF9" w:rsidP="00533279">
                    <w:pPr>
                      <w:jc w:val="right"/>
                      <w:rPr>
                        <w:rFonts w:cs="Calibri"/>
                        <w:color w:val="FFFFFF"/>
                        <w:sz w:val="44"/>
                        <w:szCs w:val="44"/>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D96A" w14:textId="77777777" w:rsidR="00281DF9" w:rsidRDefault="00281DF9" w:rsidP="00C708FD">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280F"/>
    <w:multiLevelType w:val="multilevel"/>
    <w:tmpl w:val="CF3A9E0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ECB3E84"/>
    <w:multiLevelType w:val="hybridMultilevel"/>
    <w:tmpl w:val="F74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E6805"/>
    <w:multiLevelType w:val="hybridMultilevel"/>
    <w:tmpl w:val="AFFCF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A4F9E"/>
    <w:multiLevelType w:val="hybridMultilevel"/>
    <w:tmpl w:val="D2E07610"/>
    <w:lvl w:ilvl="0" w:tplc="CA88450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B73322"/>
    <w:multiLevelType w:val="hybridMultilevel"/>
    <w:tmpl w:val="BE58C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D2C49AA"/>
    <w:multiLevelType w:val="hybridMultilevel"/>
    <w:tmpl w:val="86A28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95BF1"/>
    <w:multiLevelType w:val="hybridMultilevel"/>
    <w:tmpl w:val="0654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76BE4"/>
    <w:multiLevelType w:val="hybridMultilevel"/>
    <w:tmpl w:val="C8724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B6C90"/>
    <w:multiLevelType w:val="hybridMultilevel"/>
    <w:tmpl w:val="A126C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312C2"/>
    <w:multiLevelType w:val="hybridMultilevel"/>
    <w:tmpl w:val="883AB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E507F"/>
    <w:multiLevelType w:val="hybridMultilevel"/>
    <w:tmpl w:val="DA54871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83638"/>
    <w:multiLevelType w:val="hybridMultilevel"/>
    <w:tmpl w:val="60F4DD3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2DF00582"/>
    <w:multiLevelType w:val="hybridMultilevel"/>
    <w:tmpl w:val="054A22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433A63"/>
    <w:multiLevelType w:val="hybridMultilevel"/>
    <w:tmpl w:val="2CB2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D58FF"/>
    <w:multiLevelType w:val="hybridMultilevel"/>
    <w:tmpl w:val="0A20F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F0EB6"/>
    <w:multiLevelType w:val="hybridMultilevel"/>
    <w:tmpl w:val="3822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47672"/>
    <w:multiLevelType w:val="hybridMultilevel"/>
    <w:tmpl w:val="7A5A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958DB"/>
    <w:multiLevelType w:val="hybridMultilevel"/>
    <w:tmpl w:val="8124BDD0"/>
    <w:lvl w:ilvl="0" w:tplc="FFFFFFFF">
      <w:start w:val="1"/>
      <w:numFmt w:val="bullet"/>
      <w:pStyle w:val="Bullet"/>
      <w:lvlText w:val=""/>
      <w:lvlJc w:val="left"/>
      <w:pPr>
        <w:tabs>
          <w:tab w:val="num" w:pos="1080"/>
        </w:tabs>
        <w:ind w:left="1080" w:hanging="360"/>
      </w:pPr>
      <w:rPr>
        <w:rFonts w:ascii="Monotype Sorts" w:hAnsi="Monotype Sor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F6E66"/>
    <w:multiLevelType w:val="hybridMultilevel"/>
    <w:tmpl w:val="FFDEB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56BC0"/>
    <w:multiLevelType w:val="hybridMultilevel"/>
    <w:tmpl w:val="EA0C5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75304"/>
    <w:multiLevelType w:val="hybridMultilevel"/>
    <w:tmpl w:val="096E0318"/>
    <w:lvl w:ilvl="0" w:tplc="04090019">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1" w15:restartNumberingAfterBreak="0">
    <w:nsid w:val="46416E61"/>
    <w:multiLevelType w:val="hybridMultilevel"/>
    <w:tmpl w:val="A3F46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B6136"/>
    <w:multiLevelType w:val="hybridMultilevel"/>
    <w:tmpl w:val="35E86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413F6A"/>
    <w:multiLevelType w:val="hybridMultilevel"/>
    <w:tmpl w:val="24EA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12A7F"/>
    <w:multiLevelType w:val="hybridMultilevel"/>
    <w:tmpl w:val="EC7C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625C1C"/>
    <w:multiLevelType w:val="hybridMultilevel"/>
    <w:tmpl w:val="39CC9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877F8"/>
    <w:multiLevelType w:val="multilevel"/>
    <w:tmpl w:val="09AAF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35C61"/>
    <w:multiLevelType w:val="hybridMultilevel"/>
    <w:tmpl w:val="818448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EA2576"/>
    <w:multiLevelType w:val="hybridMultilevel"/>
    <w:tmpl w:val="D5606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35D95"/>
    <w:multiLevelType w:val="multilevel"/>
    <w:tmpl w:val="CCD49D28"/>
    <w:lvl w:ilvl="0">
      <w:start w:val="4"/>
      <w:numFmt w:val="lowerLetter"/>
      <w:lvlText w:val="%1."/>
      <w:lvlJc w:val="left"/>
      <w:pPr>
        <w:tabs>
          <w:tab w:val="left" w:pos="720"/>
        </w:tabs>
        <w:ind w:left="720"/>
      </w:pPr>
      <w:rPr>
        <w:rFonts w:ascii="Times New Roman" w:eastAsia="Times New Roman" w:hAnsi="Times New Roman"/>
        <w:b/>
        <w:strike w:val="0"/>
        <w:color w:val="000000"/>
        <w:spacing w:val="0"/>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8A5911"/>
    <w:multiLevelType w:val="hybridMultilevel"/>
    <w:tmpl w:val="733C3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25"/>
  </w:num>
  <w:num w:numId="4">
    <w:abstractNumId w:val="12"/>
  </w:num>
  <w:num w:numId="5">
    <w:abstractNumId w:val="6"/>
  </w:num>
  <w:num w:numId="6">
    <w:abstractNumId w:val="19"/>
  </w:num>
  <w:num w:numId="7">
    <w:abstractNumId w:val="0"/>
  </w:num>
  <w:num w:numId="8">
    <w:abstractNumId w:val="26"/>
  </w:num>
  <w:num w:numId="9">
    <w:abstractNumId w:val="27"/>
  </w:num>
  <w:num w:numId="10">
    <w:abstractNumId w:val="21"/>
  </w:num>
  <w:num w:numId="11">
    <w:abstractNumId w:val="22"/>
  </w:num>
  <w:num w:numId="12">
    <w:abstractNumId w:val="9"/>
  </w:num>
  <w:num w:numId="13">
    <w:abstractNumId w:val="23"/>
  </w:num>
  <w:num w:numId="14">
    <w:abstractNumId w:val="16"/>
  </w:num>
  <w:num w:numId="15">
    <w:abstractNumId w:val="4"/>
  </w:num>
  <w:num w:numId="16">
    <w:abstractNumId w:val="13"/>
  </w:num>
  <w:num w:numId="17">
    <w:abstractNumId w:val="17"/>
  </w:num>
  <w:num w:numId="18">
    <w:abstractNumId w:val="7"/>
  </w:num>
  <w:num w:numId="19">
    <w:abstractNumId w:val="28"/>
  </w:num>
  <w:num w:numId="20">
    <w:abstractNumId w:val="5"/>
  </w:num>
  <w:num w:numId="21">
    <w:abstractNumId w:val="8"/>
  </w:num>
  <w:num w:numId="22">
    <w:abstractNumId w:val="8"/>
  </w:num>
  <w:num w:numId="23">
    <w:abstractNumId w:val="30"/>
  </w:num>
  <w:num w:numId="24">
    <w:abstractNumId w:val="2"/>
  </w:num>
  <w:num w:numId="25">
    <w:abstractNumId w:val="24"/>
  </w:num>
  <w:num w:numId="26">
    <w:abstractNumId w:val="10"/>
  </w:num>
  <w:num w:numId="27">
    <w:abstractNumId w:val="3"/>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18"/>
  </w:num>
  <w:num w:numId="36">
    <w:abstractNumId w:val="11"/>
  </w:num>
  <w:num w:numId="37">
    <w:abstractNumId w:val="15"/>
  </w:num>
  <w:num w:numId="38">
    <w:abstractNumId w:val="20"/>
  </w:num>
  <w:num w:numId="39">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126E16"/>
    <w:rsid w:val="0000160D"/>
    <w:rsid w:val="00004760"/>
    <w:rsid w:val="00011417"/>
    <w:rsid w:val="000141AC"/>
    <w:rsid w:val="00024506"/>
    <w:rsid w:val="000321DC"/>
    <w:rsid w:val="00032875"/>
    <w:rsid w:val="00034332"/>
    <w:rsid w:val="00041B7E"/>
    <w:rsid w:val="00045917"/>
    <w:rsid w:val="00050A8C"/>
    <w:rsid w:val="00051E07"/>
    <w:rsid w:val="00052FF3"/>
    <w:rsid w:val="000613DF"/>
    <w:rsid w:val="00062332"/>
    <w:rsid w:val="000650B9"/>
    <w:rsid w:val="0006517F"/>
    <w:rsid w:val="0006520C"/>
    <w:rsid w:val="0006797F"/>
    <w:rsid w:val="00071094"/>
    <w:rsid w:val="00072F98"/>
    <w:rsid w:val="00076462"/>
    <w:rsid w:val="00076E35"/>
    <w:rsid w:val="00080BBF"/>
    <w:rsid w:val="00087D41"/>
    <w:rsid w:val="000A05DE"/>
    <w:rsid w:val="000A69E6"/>
    <w:rsid w:val="000B679C"/>
    <w:rsid w:val="000C2DDC"/>
    <w:rsid w:val="000D341C"/>
    <w:rsid w:val="000D6B45"/>
    <w:rsid w:val="000E6957"/>
    <w:rsid w:val="000F36FC"/>
    <w:rsid w:val="000F45FD"/>
    <w:rsid w:val="000F660C"/>
    <w:rsid w:val="00103C4F"/>
    <w:rsid w:val="00112049"/>
    <w:rsid w:val="00115086"/>
    <w:rsid w:val="00117B24"/>
    <w:rsid w:val="00117C19"/>
    <w:rsid w:val="00125EA6"/>
    <w:rsid w:val="00126E16"/>
    <w:rsid w:val="001329D9"/>
    <w:rsid w:val="001338EA"/>
    <w:rsid w:val="00144F83"/>
    <w:rsid w:val="0015012C"/>
    <w:rsid w:val="00150FED"/>
    <w:rsid w:val="00152F3E"/>
    <w:rsid w:val="00153A89"/>
    <w:rsid w:val="001634F6"/>
    <w:rsid w:val="00163DB7"/>
    <w:rsid w:val="00164446"/>
    <w:rsid w:val="00174BE1"/>
    <w:rsid w:val="00177164"/>
    <w:rsid w:val="00180421"/>
    <w:rsid w:val="00185BC7"/>
    <w:rsid w:val="00195B0B"/>
    <w:rsid w:val="001B328F"/>
    <w:rsid w:val="001C2DD8"/>
    <w:rsid w:val="001C4492"/>
    <w:rsid w:val="001D339C"/>
    <w:rsid w:val="001D6E98"/>
    <w:rsid w:val="001E5F38"/>
    <w:rsid w:val="001F21B6"/>
    <w:rsid w:val="001F2971"/>
    <w:rsid w:val="00204368"/>
    <w:rsid w:val="002066A7"/>
    <w:rsid w:val="002146AE"/>
    <w:rsid w:val="00214CE9"/>
    <w:rsid w:val="002300D6"/>
    <w:rsid w:val="00235F0E"/>
    <w:rsid w:val="0023621F"/>
    <w:rsid w:val="002566DF"/>
    <w:rsid w:val="00256813"/>
    <w:rsid w:val="00257177"/>
    <w:rsid w:val="00262A5B"/>
    <w:rsid w:val="00266B49"/>
    <w:rsid w:val="00281DF9"/>
    <w:rsid w:val="002822CD"/>
    <w:rsid w:val="00284ECC"/>
    <w:rsid w:val="00286636"/>
    <w:rsid w:val="0028769F"/>
    <w:rsid w:val="002922FA"/>
    <w:rsid w:val="002A4D29"/>
    <w:rsid w:val="002B018C"/>
    <w:rsid w:val="002C5326"/>
    <w:rsid w:val="002D04AE"/>
    <w:rsid w:val="002D0A0F"/>
    <w:rsid w:val="002D6B24"/>
    <w:rsid w:val="002E2228"/>
    <w:rsid w:val="002E2815"/>
    <w:rsid w:val="00320B1B"/>
    <w:rsid w:val="00323612"/>
    <w:rsid w:val="00327E52"/>
    <w:rsid w:val="0033298E"/>
    <w:rsid w:val="00336A39"/>
    <w:rsid w:val="00337925"/>
    <w:rsid w:val="00352D96"/>
    <w:rsid w:val="0036779A"/>
    <w:rsid w:val="00385B94"/>
    <w:rsid w:val="0039057C"/>
    <w:rsid w:val="003960CB"/>
    <w:rsid w:val="003A7373"/>
    <w:rsid w:val="003B5143"/>
    <w:rsid w:val="003C212D"/>
    <w:rsid w:val="003C43B5"/>
    <w:rsid w:val="003D04FF"/>
    <w:rsid w:val="003E5BC5"/>
    <w:rsid w:val="004062ED"/>
    <w:rsid w:val="004155B2"/>
    <w:rsid w:val="00415F47"/>
    <w:rsid w:val="00430969"/>
    <w:rsid w:val="00440A38"/>
    <w:rsid w:val="00445881"/>
    <w:rsid w:val="00456E31"/>
    <w:rsid w:val="004752D2"/>
    <w:rsid w:val="00482F78"/>
    <w:rsid w:val="004A7518"/>
    <w:rsid w:val="004B1333"/>
    <w:rsid w:val="004C4014"/>
    <w:rsid w:val="004C6B34"/>
    <w:rsid w:val="004D10D7"/>
    <w:rsid w:val="004D6085"/>
    <w:rsid w:val="004D731D"/>
    <w:rsid w:val="004F0F66"/>
    <w:rsid w:val="004F6063"/>
    <w:rsid w:val="005020F9"/>
    <w:rsid w:val="00506CC4"/>
    <w:rsid w:val="0051055E"/>
    <w:rsid w:val="00512812"/>
    <w:rsid w:val="0051415C"/>
    <w:rsid w:val="0052273A"/>
    <w:rsid w:val="00524BCB"/>
    <w:rsid w:val="00531D5D"/>
    <w:rsid w:val="00533279"/>
    <w:rsid w:val="005368F6"/>
    <w:rsid w:val="005370F8"/>
    <w:rsid w:val="00547721"/>
    <w:rsid w:val="00552007"/>
    <w:rsid w:val="005569DD"/>
    <w:rsid w:val="005636D9"/>
    <w:rsid w:val="00573832"/>
    <w:rsid w:val="00581B87"/>
    <w:rsid w:val="005848F7"/>
    <w:rsid w:val="00587096"/>
    <w:rsid w:val="005A4917"/>
    <w:rsid w:val="005B1FA1"/>
    <w:rsid w:val="005B5D6F"/>
    <w:rsid w:val="005E05B5"/>
    <w:rsid w:val="005E7663"/>
    <w:rsid w:val="00612292"/>
    <w:rsid w:val="006133E2"/>
    <w:rsid w:val="0061627E"/>
    <w:rsid w:val="00620991"/>
    <w:rsid w:val="0062239C"/>
    <w:rsid w:val="00625E12"/>
    <w:rsid w:val="006333CD"/>
    <w:rsid w:val="006338F6"/>
    <w:rsid w:val="00633C00"/>
    <w:rsid w:val="006346CD"/>
    <w:rsid w:val="0063510F"/>
    <w:rsid w:val="006420AD"/>
    <w:rsid w:val="00665812"/>
    <w:rsid w:val="006669B1"/>
    <w:rsid w:val="00670DFD"/>
    <w:rsid w:val="0067251C"/>
    <w:rsid w:val="00672858"/>
    <w:rsid w:val="00673B7F"/>
    <w:rsid w:val="00675977"/>
    <w:rsid w:val="00684CEB"/>
    <w:rsid w:val="00685996"/>
    <w:rsid w:val="006865C1"/>
    <w:rsid w:val="00691777"/>
    <w:rsid w:val="00691DDA"/>
    <w:rsid w:val="006959CC"/>
    <w:rsid w:val="006B00C3"/>
    <w:rsid w:val="006B0842"/>
    <w:rsid w:val="006C7583"/>
    <w:rsid w:val="006D5B3A"/>
    <w:rsid w:val="006E1ED4"/>
    <w:rsid w:val="006E34B4"/>
    <w:rsid w:val="006E5406"/>
    <w:rsid w:val="006F3710"/>
    <w:rsid w:val="00710780"/>
    <w:rsid w:val="007109B4"/>
    <w:rsid w:val="00711C60"/>
    <w:rsid w:val="007145F1"/>
    <w:rsid w:val="00715AF3"/>
    <w:rsid w:val="00716333"/>
    <w:rsid w:val="00721914"/>
    <w:rsid w:val="00722999"/>
    <w:rsid w:val="00722E39"/>
    <w:rsid w:val="007251F0"/>
    <w:rsid w:val="0073384D"/>
    <w:rsid w:val="0075298F"/>
    <w:rsid w:val="007620C2"/>
    <w:rsid w:val="00784875"/>
    <w:rsid w:val="007A052B"/>
    <w:rsid w:val="007A1B8A"/>
    <w:rsid w:val="007A372C"/>
    <w:rsid w:val="007A7EDC"/>
    <w:rsid w:val="007B055D"/>
    <w:rsid w:val="007B352A"/>
    <w:rsid w:val="007B467F"/>
    <w:rsid w:val="007C4FE1"/>
    <w:rsid w:val="007C6129"/>
    <w:rsid w:val="007F03B3"/>
    <w:rsid w:val="007F4D18"/>
    <w:rsid w:val="007F6112"/>
    <w:rsid w:val="0082323C"/>
    <w:rsid w:val="008302BD"/>
    <w:rsid w:val="00836115"/>
    <w:rsid w:val="00842FAE"/>
    <w:rsid w:val="00844277"/>
    <w:rsid w:val="008462BB"/>
    <w:rsid w:val="0085262E"/>
    <w:rsid w:val="008602AF"/>
    <w:rsid w:val="00860C4E"/>
    <w:rsid w:val="00861B8C"/>
    <w:rsid w:val="008678E4"/>
    <w:rsid w:val="00885771"/>
    <w:rsid w:val="00890E3E"/>
    <w:rsid w:val="008928CE"/>
    <w:rsid w:val="0089321C"/>
    <w:rsid w:val="008B1BC6"/>
    <w:rsid w:val="008B471F"/>
    <w:rsid w:val="008B4877"/>
    <w:rsid w:val="008C2081"/>
    <w:rsid w:val="008C506A"/>
    <w:rsid w:val="008D0974"/>
    <w:rsid w:val="008E067F"/>
    <w:rsid w:val="008F71EC"/>
    <w:rsid w:val="00914E0E"/>
    <w:rsid w:val="00914F26"/>
    <w:rsid w:val="00917836"/>
    <w:rsid w:val="00927FFC"/>
    <w:rsid w:val="00931CDE"/>
    <w:rsid w:val="00933230"/>
    <w:rsid w:val="00942136"/>
    <w:rsid w:val="009423C3"/>
    <w:rsid w:val="00943182"/>
    <w:rsid w:val="00950696"/>
    <w:rsid w:val="00951702"/>
    <w:rsid w:val="00982AE4"/>
    <w:rsid w:val="00985858"/>
    <w:rsid w:val="00996BAE"/>
    <w:rsid w:val="00997AEE"/>
    <w:rsid w:val="00997B67"/>
    <w:rsid w:val="009A4745"/>
    <w:rsid w:val="009B5AF6"/>
    <w:rsid w:val="009B7C65"/>
    <w:rsid w:val="009C1505"/>
    <w:rsid w:val="009C2FD1"/>
    <w:rsid w:val="009C7B06"/>
    <w:rsid w:val="009D1179"/>
    <w:rsid w:val="009D4A8D"/>
    <w:rsid w:val="009D6B10"/>
    <w:rsid w:val="009D79B1"/>
    <w:rsid w:val="009E3277"/>
    <w:rsid w:val="00A03EFE"/>
    <w:rsid w:val="00A13C81"/>
    <w:rsid w:val="00A149E0"/>
    <w:rsid w:val="00A15BA1"/>
    <w:rsid w:val="00A21F7D"/>
    <w:rsid w:val="00A36438"/>
    <w:rsid w:val="00A37AEB"/>
    <w:rsid w:val="00A40082"/>
    <w:rsid w:val="00A42C42"/>
    <w:rsid w:val="00A44221"/>
    <w:rsid w:val="00A447A6"/>
    <w:rsid w:val="00A5488B"/>
    <w:rsid w:val="00A76EF8"/>
    <w:rsid w:val="00A80EF8"/>
    <w:rsid w:val="00A841B3"/>
    <w:rsid w:val="00A860E8"/>
    <w:rsid w:val="00A9002E"/>
    <w:rsid w:val="00A92E4F"/>
    <w:rsid w:val="00AA0876"/>
    <w:rsid w:val="00AA1B27"/>
    <w:rsid w:val="00AC13BE"/>
    <w:rsid w:val="00AC4DCE"/>
    <w:rsid w:val="00AC5B86"/>
    <w:rsid w:val="00AE2197"/>
    <w:rsid w:val="00AE4940"/>
    <w:rsid w:val="00AE5347"/>
    <w:rsid w:val="00AE5757"/>
    <w:rsid w:val="00AE5E0A"/>
    <w:rsid w:val="00AF3A31"/>
    <w:rsid w:val="00AF457F"/>
    <w:rsid w:val="00AF63E5"/>
    <w:rsid w:val="00B06FE0"/>
    <w:rsid w:val="00B07D5A"/>
    <w:rsid w:val="00B101F2"/>
    <w:rsid w:val="00B118C7"/>
    <w:rsid w:val="00B140A0"/>
    <w:rsid w:val="00B15227"/>
    <w:rsid w:val="00B3123B"/>
    <w:rsid w:val="00B33DF8"/>
    <w:rsid w:val="00B359C8"/>
    <w:rsid w:val="00B35DAE"/>
    <w:rsid w:val="00B362B4"/>
    <w:rsid w:val="00B370E3"/>
    <w:rsid w:val="00B37DEB"/>
    <w:rsid w:val="00B4189C"/>
    <w:rsid w:val="00B45FD1"/>
    <w:rsid w:val="00B469CE"/>
    <w:rsid w:val="00B47490"/>
    <w:rsid w:val="00B512A0"/>
    <w:rsid w:val="00B566DC"/>
    <w:rsid w:val="00B611EA"/>
    <w:rsid w:val="00B83D2D"/>
    <w:rsid w:val="00B90C03"/>
    <w:rsid w:val="00B91C97"/>
    <w:rsid w:val="00B96A5A"/>
    <w:rsid w:val="00BA2E45"/>
    <w:rsid w:val="00BA5745"/>
    <w:rsid w:val="00BA6922"/>
    <w:rsid w:val="00BD3414"/>
    <w:rsid w:val="00BD734A"/>
    <w:rsid w:val="00BD73F2"/>
    <w:rsid w:val="00BE0BE9"/>
    <w:rsid w:val="00BE7099"/>
    <w:rsid w:val="00BE778A"/>
    <w:rsid w:val="00BF251D"/>
    <w:rsid w:val="00BF7B17"/>
    <w:rsid w:val="00C03AB4"/>
    <w:rsid w:val="00C047C8"/>
    <w:rsid w:val="00C10180"/>
    <w:rsid w:val="00C14468"/>
    <w:rsid w:val="00C16DA5"/>
    <w:rsid w:val="00C21781"/>
    <w:rsid w:val="00C30B87"/>
    <w:rsid w:val="00C35631"/>
    <w:rsid w:val="00C42588"/>
    <w:rsid w:val="00C4374C"/>
    <w:rsid w:val="00C44D69"/>
    <w:rsid w:val="00C5170C"/>
    <w:rsid w:val="00C55551"/>
    <w:rsid w:val="00C55EA3"/>
    <w:rsid w:val="00C607CF"/>
    <w:rsid w:val="00C61911"/>
    <w:rsid w:val="00C61A3D"/>
    <w:rsid w:val="00C708FD"/>
    <w:rsid w:val="00C77B02"/>
    <w:rsid w:val="00C82D06"/>
    <w:rsid w:val="00C85584"/>
    <w:rsid w:val="00C93AA8"/>
    <w:rsid w:val="00C944C3"/>
    <w:rsid w:val="00CA7CDA"/>
    <w:rsid w:val="00CB47D3"/>
    <w:rsid w:val="00CC0776"/>
    <w:rsid w:val="00CC1C89"/>
    <w:rsid w:val="00CC330A"/>
    <w:rsid w:val="00CC6317"/>
    <w:rsid w:val="00CF74EE"/>
    <w:rsid w:val="00CF7C26"/>
    <w:rsid w:val="00D030BE"/>
    <w:rsid w:val="00D07E8F"/>
    <w:rsid w:val="00D22D77"/>
    <w:rsid w:val="00D31217"/>
    <w:rsid w:val="00D37560"/>
    <w:rsid w:val="00D51ECA"/>
    <w:rsid w:val="00D5763C"/>
    <w:rsid w:val="00D57DF9"/>
    <w:rsid w:val="00D6015E"/>
    <w:rsid w:val="00D61AE0"/>
    <w:rsid w:val="00D66868"/>
    <w:rsid w:val="00D71CB3"/>
    <w:rsid w:val="00D77D77"/>
    <w:rsid w:val="00D80D13"/>
    <w:rsid w:val="00D80E2E"/>
    <w:rsid w:val="00D81A72"/>
    <w:rsid w:val="00D91698"/>
    <w:rsid w:val="00D95D98"/>
    <w:rsid w:val="00D97C32"/>
    <w:rsid w:val="00DA18CB"/>
    <w:rsid w:val="00DA7570"/>
    <w:rsid w:val="00DB077D"/>
    <w:rsid w:val="00DB3879"/>
    <w:rsid w:val="00DB46B4"/>
    <w:rsid w:val="00DB6322"/>
    <w:rsid w:val="00DC4A6C"/>
    <w:rsid w:val="00DC6BE3"/>
    <w:rsid w:val="00DD5533"/>
    <w:rsid w:val="00DE0C99"/>
    <w:rsid w:val="00DE41C6"/>
    <w:rsid w:val="00DE66DC"/>
    <w:rsid w:val="00DF6961"/>
    <w:rsid w:val="00E115BC"/>
    <w:rsid w:val="00E1734A"/>
    <w:rsid w:val="00E26934"/>
    <w:rsid w:val="00E31255"/>
    <w:rsid w:val="00E32004"/>
    <w:rsid w:val="00E36685"/>
    <w:rsid w:val="00E53EBE"/>
    <w:rsid w:val="00E55CAD"/>
    <w:rsid w:val="00E625DC"/>
    <w:rsid w:val="00E66132"/>
    <w:rsid w:val="00E67127"/>
    <w:rsid w:val="00E72212"/>
    <w:rsid w:val="00E75950"/>
    <w:rsid w:val="00E83D78"/>
    <w:rsid w:val="00E84D45"/>
    <w:rsid w:val="00E93BA3"/>
    <w:rsid w:val="00E94CE4"/>
    <w:rsid w:val="00E976C7"/>
    <w:rsid w:val="00EA1C32"/>
    <w:rsid w:val="00EA2A08"/>
    <w:rsid w:val="00EA387B"/>
    <w:rsid w:val="00EA68DC"/>
    <w:rsid w:val="00EB75A7"/>
    <w:rsid w:val="00EC122F"/>
    <w:rsid w:val="00EC243E"/>
    <w:rsid w:val="00EC2E0F"/>
    <w:rsid w:val="00EC7662"/>
    <w:rsid w:val="00EE442C"/>
    <w:rsid w:val="00EE5CF9"/>
    <w:rsid w:val="00EE6E23"/>
    <w:rsid w:val="00F0207C"/>
    <w:rsid w:val="00F051B1"/>
    <w:rsid w:val="00F12BFD"/>
    <w:rsid w:val="00F16176"/>
    <w:rsid w:val="00F3382F"/>
    <w:rsid w:val="00F40133"/>
    <w:rsid w:val="00F47699"/>
    <w:rsid w:val="00F52710"/>
    <w:rsid w:val="00F53DFE"/>
    <w:rsid w:val="00F60D7D"/>
    <w:rsid w:val="00F6210A"/>
    <w:rsid w:val="00F6453C"/>
    <w:rsid w:val="00F81982"/>
    <w:rsid w:val="00FC38DE"/>
    <w:rsid w:val="00FC53E6"/>
    <w:rsid w:val="00FC72BD"/>
    <w:rsid w:val="00FD053B"/>
    <w:rsid w:val="00FD3BEA"/>
    <w:rsid w:val="00FD53BF"/>
    <w:rsid w:val="00FD6159"/>
    <w:rsid w:val="00FE00C7"/>
    <w:rsid w:val="00FE088C"/>
    <w:rsid w:val="00FE13D2"/>
    <w:rsid w:val="00FE3860"/>
    <w:rsid w:val="00FF4D83"/>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2F930"/>
  <w14:defaultImageDpi w14:val="330"/>
  <w15:docId w15:val="{372B5518-D621-49DB-A467-A7F2B64A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228"/>
    <w:rPr>
      <w:rFonts w:ascii="Calibri" w:hAnsi="Calibri"/>
      <w:sz w:val="24"/>
    </w:rPr>
  </w:style>
  <w:style w:type="paragraph" w:styleId="Heading1">
    <w:name w:val="heading 1"/>
    <w:basedOn w:val="Normal"/>
    <w:next w:val="Normal"/>
    <w:link w:val="Heading1Char"/>
    <w:autoRedefine/>
    <w:uiPriority w:val="9"/>
    <w:qFormat/>
    <w:rsid w:val="00072F98"/>
    <w:pPr>
      <w:keepNext/>
      <w:keepLines/>
      <w:spacing w:after="0" w:line="240" w:lineRule="auto"/>
      <w:ind w:right="-7"/>
      <w:outlineLvl w:val="0"/>
    </w:pPr>
    <w:rPr>
      <w:rFonts w:asciiTheme="majorHAnsi" w:eastAsiaTheme="majorEastAsia" w:hAnsiTheme="majorHAnsi" w:cstheme="majorBidi"/>
      <w:b/>
      <w:bCs/>
      <w:caps/>
      <w:spacing w:val="4"/>
      <w:sz w:val="32"/>
      <w:szCs w:val="24"/>
    </w:rPr>
  </w:style>
  <w:style w:type="paragraph" w:styleId="Heading2">
    <w:name w:val="heading 2"/>
    <w:next w:val="Default"/>
    <w:link w:val="Heading2Char"/>
    <w:autoRedefine/>
    <w:uiPriority w:val="9"/>
    <w:unhideWhenUsed/>
    <w:qFormat/>
    <w:rsid w:val="00AC4DCE"/>
    <w:pPr>
      <w:keepNext/>
      <w:keepLines/>
      <w:numPr>
        <w:numId w:val="27"/>
      </w:numPr>
      <w:spacing w:after="0"/>
      <w:jc w:val="left"/>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autoRedefine/>
    <w:uiPriority w:val="9"/>
    <w:unhideWhenUsed/>
    <w:qFormat/>
    <w:rsid w:val="007251F0"/>
    <w:pPr>
      <w:keepNext/>
      <w:keepLines/>
      <w:spacing w:after="0" w:line="240" w:lineRule="auto"/>
      <w:ind w:right="-7"/>
      <w:outlineLvl w:val="2"/>
    </w:pPr>
    <w:rPr>
      <w:rFonts w:eastAsiaTheme="majorEastAsia" w:cs="Calibri"/>
      <w:b/>
      <w:i/>
      <w:spacing w:val="4"/>
      <w:szCs w:val="24"/>
    </w:rPr>
  </w:style>
  <w:style w:type="paragraph" w:styleId="Heading4">
    <w:name w:val="heading 4"/>
    <w:basedOn w:val="Normal"/>
    <w:next w:val="Normal"/>
    <w:link w:val="Heading4Char"/>
    <w:uiPriority w:val="9"/>
    <w:semiHidden/>
    <w:unhideWhenUsed/>
    <w:qFormat/>
    <w:rsid w:val="00914E0E"/>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914E0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14E0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14E0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14E0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14E0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98"/>
    <w:rPr>
      <w:rFonts w:asciiTheme="majorHAnsi" w:eastAsiaTheme="majorEastAsia" w:hAnsiTheme="majorHAnsi" w:cstheme="majorBidi"/>
      <w:b/>
      <w:bCs/>
      <w:caps/>
      <w:spacing w:val="4"/>
      <w:sz w:val="32"/>
      <w:szCs w:val="24"/>
    </w:rPr>
  </w:style>
  <w:style w:type="character" w:customStyle="1" w:styleId="Heading2Char">
    <w:name w:val="Heading 2 Char"/>
    <w:basedOn w:val="DefaultParagraphFont"/>
    <w:link w:val="Heading2"/>
    <w:uiPriority w:val="9"/>
    <w:rsid w:val="00AC4DC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251F0"/>
    <w:rPr>
      <w:rFonts w:ascii="Calibri" w:eastAsiaTheme="majorEastAsia" w:hAnsi="Calibri" w:cs="Calibri"/>
      <w:b/>
      <w:i/>
      <w:spacing w:val="4"/>
      <w:sz w:val="24"/>
      <w:szCs w:val="24"/>
    </w:rPr>
  </w:style>
  <w:style w:type="character" w:customStyle="1" w:styleId="Heading4Char">
    <w:name w:val="Heading 4 Char"/>
    <w:basedOn w:val="DefaultParagraphFont"/>
    <w:link w:val="Heading4"/>
    <w:uiPriority w:val="9"/>
    <w:semiHidden/>
    <w:rsid w:val="00914E0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14E0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14E0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14E0E"/>
    <w:rPr>
      <w:i/>
      <w:iCs/>
    </w:rPr>
  </w:style>
  <w:style w:type="character" w:customStyle="1" w:styleId="Heading8Char">
    <w:name w:val="Heading 8 Char"/>
    <w:basedOn w:val="DefaultParagraphFont"/>
    <w:link w:val="Heading8"/>
    <w:uiPriority w:val="9"/>
    <w:semiHidden/>
    <w:rsid w:val="00914E0E"/>
    <w:rPr>
      <w:b/>
      <w:bCs/>
    </w:rPr>
  </w:style>
  <w:style w:type="character" w:customStyle="1" w:styleId="Heading9Char">
    <w:name w:val="Heading 9 Char"/>
    <w:basedOn w:val="DefaultParagraphFont"/>
    <w:link w:val="Heading9"/>
    <w:uiPriority w:val="9"/>
    <w:semiHidden/>
    <w:rsid w:val="00914E0E"/>
    <w:rPr>
      <w:i/>
      <w:iCs/>
    </w:rPr>
  </w:style>
  <w:style w:type="paragraph" w:styleId="ListParagraph">
    <w:name w:val="List Paragraph"/>
    <w:basedOn w:val="Normal"/>
    <w:uiPriority w:val="34"/>
    <w:qFormat/>
    <w:rsid w:val="003D04FF"/>
    <w:pPr>
      <w:ind w:left="720"/>
      <w:contextualSpacing/>
    </w:pPr>
  </w:style>
  <w:style w:type="character" w:customStyle="1" w:styleId="DarrellJGubbels">
    <w:name w:val="Darrell J. Gubbels"/>
    <w:uiPriority w:val="99"/>
    <w:rsid w:val="003D04FF"/>
    <w:rPr>
      <w:rFonts w:ascii="Arial" w:hAnsi="Arial"/>
      <w:color w:val="000080"/>
      <w:sz w:val="20"/>
    </w:rPr>
  </w:style>
  <w:style w:type="paragraph" w:styleId="Header">
    <w:name w:val="header"/>
    <w:basedOn w:val="Normal"/>
    <w:link w:val="HeaderChar"/>
    <w:uiPriority w:val="99"/>
    <w:unhideWhenUsed/>
    <w:rsid w:val="003D04FF"/>
    <w:pPr>
      <w:tabs>
        <w:tab w:val="center" w:pos="4680"/>
        <w:tab w:val="right" w:pos="9360"/>
      </w:tabs>
    </w:pPr>
  </w:style>
  <w:style w:type="character" w:customStyle="1" w:styleId="HeaderChar">
    <w:name w:val="Header Char"/>
    <w:basedOn w:val="DefaultParagraphFont"/>
    <w:link w:val="Header"/>
    <w:uiPriority w:val="99"/>
    <w:rsid w:val="003D04FF"/>
  </w:style>
  <w:style w:type="paragraph" w:styleId="Footer">
    <w:name w:val="footer"/>
    <w:basedOn w:val="Normal"/>
    <w:link w:val="FooterChar"/>
    <w:uiPriority w:val="99"/>
    <w:unhideWhenUsed/>
    <w:rsid w:val="003D04FF"/>
    <w:pPr>
      <w:tabs>
        <w:tab w:val="center" w:pos="4680"/>
        <w:tab w:val="right" w:pos="9360"/>
      </w:tabs>
    </w:pPr>
  </w:style>
  <w:style w:type="character" w:customStyle="1" w:styleId="FooterChar">
    <w:name w:val="Footer Char"/>
    <w:basedOn w:val="DefaultParagraphFont"/>
    <w:link w:val="Footer"/>
    <w:uiPriority w:val="99"/>
    <w:rsid w:val="003D04FF"/>
  </w:style>
  <w:style w:type="paragraph" w:styleId="TOCHeading">
    <w:name w:val="TOC Heading"/>
    <w:basedOn w:val="Heading1"/>
    <w:next w:val="Normal"/>
    <w:uiPriority w:val="39"/>
    <w:unhideWhenUsed/>
    <w:qFormat/>
    <w:rsid w:val="00914E0E"/>
    <w:pPr>
      <w:outlineLvl w:val="9"/>
    </w:pPr>
  </w:style>
  <w:style w:type="paragraph" w:styleId="Caption">
    <w:name w:val="caption"/>
    <w:basedOn w:val="Normal"/>
    <w:next w:val="Normal"/>
    <w:uiPriority w:val="35"/>
    <w:semiHidden/>
    <w:unhideWhenUsed/>
    <w:qFormat/>
    <w:rsid w:val="00914E0E"/>
    <w:rPr>
      <w:b/>
      <w:bCs/>
      <w:sz w:val="18"/>
      <w:szCs w:val="18"/>
    </w:rPr>
  </w:style>
  <w:style w:type="paragraph" w:styleId="Title">
    <w:name w:val="Title"/>
    <w:basedOn w:val="Normal"/>
    <w:next w:val="Normal"/>
    <w:link w:val="TitleChar"/>
    <w:uiPriority w:val="10"/>
    <w:qFormat/>
    <w:rsid w:val="00914E0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14E0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14E0E"/>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14E0E"/>
    <w:rPr>
      <w:rFonts w:asciiTheme="majorHAnsi" w:eastAsiaTheme="majorEastAsia" w:hAnsiTheme="majorHAnsi" w:cstheme="majorBidi"/>
      <w:sz w:val="24"/>
      <w:szCs w:val="24"/>
    </w:rPr>
  </w:style>
  <w:style w:type="character" w:styleId="Strong">
    <w:name w:val="Strong"/>
    <w:basedOn w:val="DefaultParagraphFont"/>
    <w:uiPriority w:val="22"/>
    <w:qFormat/>
    <w:rsid w:val="00914E0E"/>
    <w:rPr>
      <w:b/>
      <w:bCs/>
      <w:color w:val="auto"/>
    </w:rPr>
  </w:style>
  <w:style w:type="character" w:styleId="Emphasis">
    <w:name w:val="Emphasis"/>
    <w:basedOn w:val="DefaultParagraphFont"/>
    <w:uiPriority w:val="99"/>
    <w:qFormat/>
    <w:rsid w:val="00914E0E"/>
    <w:rPr>
      <w:i/>
      <w:iCs/>
      <w:color w:val="auto"/>
    </w:rPr>
  </w:style>
  <w:style w:type="paragraph" w:styleId="NoSpacing">
    <w:name w:val="No Spacing"/>
    <w:uiPriority w:val="99"/>
    <w:qFormat/>
    <w:rsid w:val="00914E0E"/>
    <w:pPr>
      <w:spacing w:after="0" w:line="240" w:lineRule="auto"/>
    </w:pPr>
  </w:style>
  <w:style w:type="paragraph" w:styleId="Quote">
    <w:name w:val="Quote"/>
    <w:basedOn w:val="Normal"/>
    <w:next w:val="Normal"/>
    <w:link w:val="QuoteChar"/>
    <w:uiPriority w:val="29"/>
    <w:qFormat/>
    <w:rsid w:val="00914E0E"/>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914E0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14E0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14E0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14E0E"/>
    <w:rPr>
      <w:i/>
      <w:iCs/>
      <w:color w:val="auto"/>
    </w:rPr>
  </w:style>
  <w:style w:type="character" w:styleId="IntenseEmphasis">
    <w:name w:val="Intense Emphasis"/>
    <w:basedOn w:val="DefaultParagraphFont"/>
    <w:uiPriority w:val="21"/>
    <w:qFormat/>
    <w:rsid w:val="00914E0E"/>
    <w:rPr>
      <w:b/>
      <w:bCs/>
      <w:i/>
      <w:iCs/>
      <w:color w:val="auto"/>
    </w:rPr>
  </w:style>
  <w:style w:type="character" w:styleId="SubtleReference">
    <w:name w:val="Subtle Reference"/>
    <w:basedOn w:val="DefaultParagraphFont"/>
    <w:uiPriority w:val="31"/>
    <w:qFormat/>
    <w:rsid w:val="00914E0E"/>
    <w:rPr>
      <w:smallCaps/>
      <w:color w:val="auto"/>
      <w:u w:val="single" w:color="7F7F7F" w:themeColor="text1" w:themeTint="80"/>
    </w:rPr>
  </w:style>
  <w:style w:type="character" w:styleId="IntenseReference">
    <w:name w:val="Intense Reference"/>
    <w:basedOn w:val="DefaultParagraphFont"/>
    <w:uiPriority w:val="32"/>
    <w:qFormat/>
    <w:rsid w:val="00914E0E"/>
    <w:rPr>
      <w:b/>
      <w:bCs/>
      <w:smallCaps/>
      <w:color w:val="auto"/>
      <w:u w:val="single"/>
    </w:rPr>
  </w:style>
  <w:style w:type="character" w:styleId="BookTitle">
    <w:name w:val="Book Title"/>
    <w:basedOn w:val="DefaultParagraphFont"/>
    <w:uiPriority w:val="33"/>
    <w:qFormat/>
    <w:rsid w:val="00914E0E"/>
    <w:rPr>
      <w:b/>
      <w:bCs/>
      <w:smallCaps/>
      <w:color w:val="auto"/>
    </w:rPr>
  </w:style>
  <w:style w:type="paragraph" w:styleId="TOC2">
    <w:name w:val="toc 2"/>
    <w:basedOn w:val="Normal"/>
    <w:next w:val="Normal"/>
    <w:autoRedefine/>
    <w:uiPriority w:val="39"/>
    <w:unhideWhenUsed/>
    <w:rsid w:val="00204368"/>
    <w:pPr>
      <w:spacing w:after="100"/>
      <w:ind w:left="220"/>
    </w:pPr>
    <w:rPr>
      <w:rFonts w:cs="Times New Roman"/>
    </w:rPr>
  </w:style>
  <w:style w:type="paragraph" w:styleId="TOC1">
    <w:name w:val="toc 1"/>
    <w:basedOn w:val="Normal"/>
    <w:next w:val="Normal"/>
    <w:autoRedefine/>
    <w:uiPriority w:val="39"/>
    <w:unhideWhenUsed/>
    <w:rsid w:val="00204368"/>
    <w:pPr>
      <w:spacing w:after="100"/>
    </w:pPr>
    <w:rPr>
      <w:rFonts w:cs="Times New Roman"/>
    </w:rPr>
  </w:style>
  <w:style w:type="paragraph" w:styleId="TOC3">
    <w:name w:val="toc 3"/>
    <w:basedOn w:val="Normal"/>
    <w:next w:val="Normal"/>
    <w:autoRedefine/>
    <w:uiPriority w:val="39"/>
    <w:unhideWhenUsed/>
    <w:rsid w:val="00204368"/>
    <w:pPr>
      <w:spacing w:after="100"/>
      <w:ind w:left="440"/>
    </w:pPr>
    <w:rPr>
      <w:rFonts w:cs="Times New Roman"/>
    </w:rPr>
  </w:style>
  <w:style w:type="character" w:styleId="Hyperlink">
    <w:name w:val="Hyperlink"/>
    <w:basedOn w:val="DefaultParagraphFont"/>
    <w:uiPriority w:val="99"/>
    <w:unhideWhenUsed/>
    <w:rsid w:val="00914E0E"/>
    <w:rPr>
      <w:color w:val="0000FF" w:themeColor="hyperlink"/>
      <w:u w:val="single"/>
    </w:rPr>
  </w:style>
  <w:style w:type="paragraph" w:customStyle="1" w:styleId="ColorfulList-Accent11">
    <w:name w:val="Colorful List - Accent 11"/>
    <w:basedOn w:val="Normal"/>
    <w:uiPriority w:val="99"/>
    <w:rsid w:val="00B101F2"/>
    <w:pPr>
      <w:spacing w:after="200" w:line="276" w:lineRule="auto"/>
      <w:ind w:left="720"/>
      <w:contextualSpacing/>
      <w:jc w:val="left"/>
    </w:pPr>
    <w:rPr>
      <w:rFonts w:eastAsia="Times New Roman" w:cs="Times New Roman"/>
    </w:rPr>
  </w:style>
  <w:style w:type="character" w:styleId="PageNumber">
    <w:name w:val="page number"/>
    <w:uiPriority w:val="99"/>
    <w:rsid w:val="00B101F2"/>
    <w:rPr>
      <w:rFonts w:cs="Times New Roman"/>
    </w:rPr>
  </w:style>
  <w:style w:type="paragraph" w:customStyle="1" w:styleId="WW-TOAHeading">
    <w:name w:val="WW-TOA Heading"/>
    <w:basedOn w:val="Normal"/>
    <w:next w:val="Normal"/>
    <w:uiPriority w:val="99"/>
    <w:rsid w:val="00836115"/>
    <w:pPr>
      <w:suppressAutoHyphens/>
      <w:spacing w:before="120" w:after="0" w:line="240" w:lineRule="atLeast"/>
      <w:jc w:val="left"/>
    </w:pPr>
    <w:rPr>
      <w:rFonts w:ascii="Arial" w:eastAsia="MS Mincho" w:hAnsi="Arial" w:cs="Times New Roman"/>
      <w:b/>
      <w:color w:val="000000"/>
      <w:szCs w:val="20"/>
    </w:rPr>
  </w:style>
  <w:style w:type="paragraph" w:customStyle="1" w:styleId="WW-BodyTextIndent3">
    <w:name w:val="WW-Body Text Indent 3"/>
    <w:basedOn w:val="Normal"/>
    <w:uiPriority w:val="99"/>
    <w:rsid w:val="00836115"/>
    <w:pPr>
      <w:suppressAutoHyphens/>
      <w:spacing w:after="0" w:line="240" w:lineRule="atLeast"/>
      <w:ind w:left="360" w:hanging="360"/>
      <w:jc w:val="left"/>
    </w:pPr>
    <w:rPr>
      <w:rFonts w:ascii="Palatino Linotype" w:eastAsia="MS Mincho" w:hAnsi="Palatino Linotype" w:cs="Times New Roman"/>
      <w:color w:val="000000"/>
      <w:szCs w:val="20"/>
    </w:rPr>
  </w:style>
  <w:style w:type="paragraph" w:customStyle="1" w:styleId="WW-BodyText2">
    <w:name w:val="WW-Body Text 2"/>
    <w:basedOn w:val="Normal"/>
    <w:uiPriority w:val="99"/>
    <w:rsid w:val="00836115"/>
    <w:pPr>
      <w:suppressAutoHyphens/>
      <w:spacing w:after="0" w:line="240" w:lineRule="atLeast"/>
      <w:ind w:right="-180"/>
      <w:jc w:val="left"/>
    </w:pPr>
    <w:rPr>
      <w:rFonts w:ascii="Palatino Linotype" w:eastAsia="MS Mincho" w:hAnsi="Palatino Linotype" w:cs="Times New Roman"/>
      <w:color w:val="000000"/>
      <w:szCs w:val="20"/>
    </w:rPr>
  </w:style>
  <w:style w:type="paragraph" w:styleId="BodyText2">
    <w:name w:val="Body Text 2"/>
    <w:basedOn w:val="Normal"/>
    <w:link w:val="BodyText2Char"/>
    <w:uiPriority w:val="99"/>
    <w:rsid w:val="00836115"/>
    <w:pPr>
      <w:suppressAutoHyphens/>
      <w:spacing w:after="0" w:line="240" w:lineRule="atLeast"/>
      <w:ind w:right="-360"/>
      <w:jc w:val="left"/>
    </w:pPr>
    <w:rPr>
      <w:rFonts w:ascii="Palatino Linotype" w:eastAsia="MS Mincho" w:hAnsi="Palatino Linotype" w:cs="Times New Roman"/>
      <w:color w:val="000000"/>
      <w:szCs w:val="20"/>
    </w:rPr>
  </w:style>
  <w:style w:type="character" w:customStyle="1" w:styleId="BodyText2Char">
    <w:name w:val="Body Text 2 Char"/>
    <w:basedOn w:val="DefaultParagraphFont"/>
    <w:link w:val="BodyText2"/>
    <w:uiPriority w:val="99"/>
    <w:rsid w:val="00836115"/>
    <w:rPr>
      <w:rFonts w:ascii="Palatino Linotype" w:eastAsia="MS Mincho" w:hAnsi="Palatino Linotype" w:cs="Times New Roman"/>
      <w:color w:val="000000"/>
      <w:sz w:val="24"/>
      <w:szCs w:val="20"/>
    </w:rPr>
  </w:style>
  <w:style w:type="paragraph" w:styleId="NormalWeb">
    <w:name w:val="Normal (Web)"/>
    <w:basedOn w:val="Normal"/>
    <w:uiPriority w:val="99"/>
    <w:rsid w:val="00836115"/>
    <w:pPr>
      <w:spacing w:before="100" w:beforeAutospacing="1" w:after="100" w:afterAutospacing="1" w:line="240" w:lineRule="auto"/>
      <w:jc w:val="left"/>
    </w:pPr>
    <w:rPr>
      <w:rFonts w:ascii="Arial Unicode MS" w:eastAsia="MS Mincho" w:hAnsi="Arial Unicode MS" w:cs="Times New Roman"/>
      <w:szCs w:val="24"/>
    </w:rPr>
  </w:style>
  <w:style w:type="paragraph" w:styleId="PlainText">
    <w:name w:val="Plain Text"/>
    <w:basedOn w:val="Normal"/>
    <w:link w:val="PlainTextChar"/>
    <w:uiPriority w:val="99"/>
    <w:rsid w:val="00A40082"/>
    <w:pPr>
      <w:spacing w:after="0" w:line="240" w:lineRule="auto"/>
      <w:jc w:val="left"/>
    </w:pPr>
    <w:rPr>
      <w:rFonts w:ascii="Courier New" w:eastAsia="MS Mincho" w:hAnsi="Courier New" w:cs="Albertus Medium"/>
      <w:sz w:val="20"/>
      <w:szCs w:val="20"/>
    </w:rPr>
  </w:style>
  <w:style w:type="character" w:customStyle="1" w:styleId="PlainTextChar">
    <w:name w:val="Plain Text Char"/>
    <w:basedOn w:val="DefaultParagraphFont"/>
    <w:link w:val="PlainText"/>
    <w:uiPriority w:val="99"/>
    <w:rsid w:val="00A40082"/>
    <w:rPr>
      <w:rFonts w:ascii="Courier New" w:eastAsia="MS Mincho" w:hAnsi="Courier New" w:cs="Albertus Medium"/>
      <w:sz w:val="20"/>
      <w:szCs w:val="20"/>
    </w:rPr>
  </w:style>
  <w:style w:type="paragraph" w:customStyle="1" w:styleId="Default">
    <w:name w:val="Default"/>
    <w:rsid w:val="00A40082"/>
    <w:pPr>
      <w:autoSpaceDE w:val="0"/>
      <w:autoSpaceDN w:val="0"/>
      <w:adjustRightInd w:val="0"/>
      <w:spacing w:after="0" w:line="240" w:lineRule="auto"/>
      <w:jc w:val="left"/>
    </w:pPr>
    <w:rPr>
      <w:rFonts w:ascii="Arial" w:eastAsia="MS Mincho" w:hAnsi="Arial" w:cs="Arial"/>
      <w:color w:val="000000"/>
      <w:sz w:val="24"/>
      <w:szCs w:val="24"/>
    </w:rPr>
  </w:style>
  <w:style w:type="paragraph" w:customStyle="1" w:styleId="WW-BodyText3">
    <w:name w:val="WW-Body Text 3"/>
    <w:uiPriority w:val="99"/>
    <w:rsid w:val="003E5BC5"/>
    <w:pPr>
      <w:suppressAutoHyphens/>
      <w:spacing w:after="0" w:line="240" w:lineRule="atLeast"/>
      <w:jc w:val="left"/>
    </w:pPr>
    <w:rPr>
      <w:rFonts w:ascii="Lucida Grande" w:eastAsia="MS Mincho" w:hAnsi="Lucida Grande" w:cs="Times New Roman"/>
      <w:color w:val="E52E24"/>
      <w:sz w:val="24"/>
      <w:szCs w:val="20"/>
    </w:rPr>
  </w:style>
  <w:style w:type="paragraph" w:customStyle="1" w:styleId="Heading2A">
    <w:name w:val="Heading 2 A"/>
    <w:next w:val="Normal"/>
    <w:uiPriority w:val="99"/>
    <w:rsid w:val="003E5BC5"/>
    <w:pPr>
      <w:suppressAutoHyphens/>
      <w:spacing w:after="0" w:line="240" w:lineRule="atLeast"/>
      <w:outlineLvl w:val="1"/>
    </w:pPr>
    <w:rPr>
      <w:rFonts w:ascii="Lucida Grande" w:eastAsia="MS Mincho" w:hAnsi="Lucida Grande" w:cs="Times New Roman"/>
      <w:b/>
      <w:color w:val="000000"/>
      <w:sz w:val="24"/>
      <w:szCs w:val="20"/>
    </w:rPr>
  </w:style>
  <w:style w:type="paragraph" w:customStyle="1" w:styleId="TOC4Para">
    <w:name w:val="TOC 4 Para"/>
    <w:next w:val="Normal"/>
    <w:uiPriority w:val="99"/>
    <w:rsid w:val="003E5BC5"/>
    <w:pPr>
      <w:tabs>
        <w:tab w:val="right" w:leader="dot" w:pos="9350"/>
      </w:tabs>
      <w:suppressAutoHyphens/>
      <w:spacing w:after="0" w:line="240" w:lineRule="atLeast"/>
      <w:jc w:val="center"/>
      <w:outlineLvl w:val="0"/>
    </w:pPr>
    <w:rPr>
      <w:rFonts w:ascii="Lucida Grande" w:eastAsia="MS Mincho" w:hAnsi="Lucida Grande" w:cs="Times New Roman"/>
      <w:b/>
      <w:color w:val="000000"/>
      <w:sz w:val="28"/>
      <w:szCs w:val="20"/>
    </w:rPr>
  </w:style>
  <w:style w:type="paragraph" w:customStyle="1" w:styleId="FreeForm">
    <w:name w:val="Free Form"/>
    <w:uiPriority w:val="99"/>
    <w:rsid w:val="00185BC7"/>
    <w:pPr>
      <w:spacing w:after="0" w:line="240" w:lineRule="auto"/>
      <w:jc w:val="left"/>
    </w:pPr>
    <w:rPr>
      <w:rFonts w:ascii="Lucida Grande" w:eastAsia="ヒラギノ角ゴ Pro W3" w:hAnsi="Lucida Grande" w:cs="Times New Roman"/>
      <w:color w:val="000000"/>
      <w:sz w:val="20"/>
      <w:szCs w:val="20"/>
    </w:rPr>
  </w:style>
  <w:style w:type="paragraph" w:styleId="BodyTextIndent3">
    <w:name w:val="Body Text Indent 3"/>
    <w:basedOn w:val="Normal"/>
    <w:link w:val="BodyTextIndent3Char"/>
    <w:uiPriority w:val="99"/>
    <w:semiHidden/>
    <w:unhideWhenUsed/>
    <w:rsid w:val="006223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239C"/>
    <w:rPr>
      <w:rFonts w:ascii="Calibri" w:hAnsi="Calibri"/>
      <w:sz w:val="16"/>
      <w:szCs w:val="16"/>
    </w:rPr>
  </w:style>
  <w:style w:type="character" w:customStyle="1" w:styleId="PlainTextChar1">
    <w:name w:val="Plain Text Char1"/>
    <w:uiPriority w:val="99"/>
    <w:locked/>
    <w:rsid w:val="0062239C"/>
    <w:rPr>
      <w:rFonts w:ascii="Calibri" w:hAnsi="Calibri"/>
      <w:sz w:val="21"/>
      <w:lang w:val="en-US" w:eastAsia="en-US"/>
    </w:rPr>
  </w:style>
  <w:style w:type="character" w:customStyle="1" w:styleId="apple-converted-space">
    <w:name w:val="apple-converted-space"/>
    <w:uiPriority w:val="99"/>
    <w:rsid w:val="0062239C"/>
    <w:rPr>
      <w:rFonts w:cs="Times New Roman"/>
    </w:rPr>
  </w:style>
  <w:style w:type="paragraph" w:customStyle="1" w:styleId="I">
    <w:name w:val="I"/>
    <w:basedOn w:val="Normal"/>
    <w:uiPriority w:val="99"/>
    <w:rsid w:val="00456E31"/>
    <w:pPr>
      <w:tabs>
        <w:tab w:val="right" w:pos="540"/>
        <w:tab w:val="left" w:pos="720"/>
      </w:tabs>
      <w:spacing w:after="120" w:line="240" w:lineRule="auto"/>
      <w:jc w:val="left"/>
    </w:pPr>
    <w:rPr>
      <w:rFonts w:ascii="Univers" w:eastAsia="MS Mincho" w:hAnsi="Univers" w:cs="Times New Roman"/>
      <w:b/>
      <w:szCs w:val="20"/>
    </w:rPr>
  </w:style>
  <w:style w:type="paragraph" w:customStyle="1" w:styleId="Textwithbullet">
    <w:name w:val="Text with bullet"/>
    <w:basedOn w:val="Normal"/>
    <w:next w:val="Normal"/>
    <w:uiPriority w:val="99"/>
    <w:rsid w:val="00456E31"/>
    <w:pPr>
      <w:spacing w:after="120" w:line="240" w:lineRule="auto"/>
      <w:jc w:val="left"/>
    </w:pPr>
    <w:rPr>
      <w:rFonts w:ascii="Times New Roman" w:eastAsia="MS Mincho" w:hAnsi="Times New Roman" w:cs="Times New Roman"/>
      <w:sz w:val="22"/>
      <w:szCs w:val="20"/>
    </w:rPr>
  </w:style>
  <w:style w:type="paragraph" w:customStyle="1" w:styleId="Bullet">
    <w:name w:val="Bullet"/>
    <w:basedOn w:val="Normal"/>
    <w:next w:val="Normal"/>
    <w:uiPriority w:val="99"/>
    <w:rsid w:val="00456E31"/>
    <w:pPr>
      <w:numPr>
        <w:numId w:val="17"/>
      </w:numPr>
      <w:tabs>
        <w:tab w:val="left" w:pos="360"/>
      </w:tabs>
      <w:spacing w:after="120" w:line="240" w:lineRule="auto"/>
      <w:jc w:val="left"/>
    </w:pPr>
    <w:rPr>
      <w:rFonts w:ascii="Times New Roman" w:eastAsia="MS Mincho" w:hAnsi="Times New Roman" w:cs="Times New Roman"/>
      <w:sz w:val="22"/>
      <w:szCs w:val="20"/>
    </w:rPr>
  </w:style>
  <w:style w:type="paragraph" w:styleId="TOC4">
    <w:name w:val="toc 4"/>
    <w:basedOn w:val="Normal"/>
    <w:next w:val="Normal"/>
    <w:autoRedefine/>
    <w:uiPriority w:val="39"/>
    <w:unhideWhenUsed/>
    <w:rsid w:val="00890E3E"/>
    <w:pPr>
      <w:spacing w:after="100" w:line="259" w:lineRule="auto"/>
      <w:ind w:left="660"/>
      <w:jc w:val="left"/>
    </w:pPr>
    <w:rPr>
      <w:rFonts w:asciiTheme="minorHAnsi" w:hAnsiTheme="minorHAnsi"/>
      <w:sz w:val="22"/>
    </w:rPr>
  </w:style>
  <w:style w:type="paragraph" w:styleId="TOC5">
    <w:name w:val="toc 5"/>
    <w:basedOn w:val="Normal"/>
    <w:next w:val="Normal"/>
    <w:autoRedefine/>
    <w:uiPriority w:val="39"/>
    <w:unhideWhenUsed/>
    <w:rsid w:val="00890E3E"/>
    <w:pPr>
      <w:spacing w:after="100" w:line="259" w:lineRule="auto"/>
      <w:ind w:left="880"/>
      <w:jc w:val="left"/>
    </w:pPr>
    <w:rPr>
      <w:rFonts w:asciiTheme="minorHAnsi" w:hAnsiTheme="minorHAnsi"/>
      <w:sz w:val="22"/>
    </w:rPr>
  </w:style>
  <w:style w:type="paragraph" w:styleId="TOC6">
    <w:name w:val="toc 6"/>
    <w:basedOn w:val="Normal"/>
    <w:next w:val="Normal"/>
    <w:autoRedefine/>
    <w:uiPriority w:val="39"/>
    <w:unhideWhenUsed/>
    <w:rsid w:val="00890E3E"/>
    <w:pPr>
      <w:spacing w:after="100" w:line="259" w:lineRule="auto"/>
      <w:ind w:left="1100"/>
      <w:jc w:val="left"/>
    </w:pPr>
    <w:rPr>
      <w:rFonts w:asciiTheme="minorHAnsi" w:hAnsiTheme="minorHAnsi"/>
      <w:sz w:val="22"/>
    </w:rPr>
  </w:style>
  <w:style w:type="paragraph" w:styleId="TOC7">
    <w:name w:val="toc 7"/>
    <w:basedOn w:val="Normal"/>
    <w:next w:val="Normal"/>
    <w:autoRedefine/>
    <w:uiPriority w:val="39"/>
    <w:unhideWhenUsed/>
    <w:rsid w:val="00890E3E"/>
    <w:pPr>
      <w:spacing w:after="100" w:line="259" w:lineRule="auto"/>
      <w:ind w:left="1320"/>
      <w:jc w:val="left"/>
    </w:pPr>
    <w:rPr>
      <w:rFonts w:asciiTheme="minorHAnsi" w:hAnsiTheme="minorHAnsi"/>
      <w:sz w:val="22"/>
    </w:rPr>
  </w:style>
  <w:style w:type="paragraph" w:styleId="TOC8">
    <w:name w:val="toc 8"/>
    <w:basedOn w:val="Normal"/>
    <w:next w:val="Normal"/>
    <w:autoRedefine/>
    <w:uiPriority w:val="39"/>
    <w:unhideWhenUsed/>
    <w:rsid w:val="00890E3E"/>
    <w:pPr>
      <w:spacing w:after="100" w:line="259" w:lineRule="auto"/>
      <w:ind w:left="1540"/>
      <w:jc w:val="left"/>
    </w:pPr>
    <w:rPr>
      <w:rFonts w:asciiTheme="minorHAnsi" w:hAnsiTheme="minorHAnsi"/>
      <w:sz w:val="22"/>
    </w:rPr>
  </w:style>
  <w:style w:type="paragraph" w:styleId="TOC9">
    <w:name w:val="toc 9"/>
    <w:basedOn w:val="Normal"/>
    <w:next w:val="Normal"/>
    <w:autoRedefine/>
    <w:uiPriority w:val="39"/>
    <w:unhideWhenUsed/>
    <w:rsid w:val="00890E3E"/>
    <w:pPr>
      <w:spacing w:after="100" w:line="259" w:lineRule="auto"/>
      <w:ind w:left="1760"/>
      <w:jc w:val="left"/>
    </w:pPr>
    <w:rPr>
      <w:rFonts w:asciiTheme="minorHAnsi" w:hAnsiTheme="minorHAnsi"/>
      <w:sz w:val="22"/>
    </w:rPr>
  </w:style>
  <w:style w:type="character" w:styleId="FollowedHyperlink">
    <w:name w:val="FollowedHyperlink"/>
    <w:basedOn w:val="DefaultParagraphFont"/>
    <w:uiPriority w:val="99"/>
    <w:semiHidden/>
    <w:unhideWhenUsed/>
    <w:rsid w:val="00E67127"/>
    <w:rPr>
      <w:color w:val="800080" w:themeColor="followedHyperlink"/>
      <w:u w:val="single"/>
    </w:rPr>
  </w:style>
  <w:style w:type="character" w:styleId="CommentReference">
    <w:name w:val="annotation reference"/>
    <w:basedOn w:val="DefaultParagraphFont"/>
    <w:uiPriority w:val="99"/>
    <w:semiHidden/>
    <w:unhideWhenUsed/>
    <w:rsid w:val="00EA2A08"/>
    <w:rPr>
      <w:sz w:val="16"/>
      <w:szCs w:val="16"/>
    </w:rPr>
  </w:style>
  <w:style w:type="paragraph" w:styleId="CommentText">
    <w:name w:val="annotation text"/>
    <w:basedOn w:val="Normal"/>
    <w:link w:val="CommentTextChar"/>
    <w:uiPriority w:val="99"/>
    <w:semiHidden/>
    <w:unhideWhenUsed/>
    <w:rsid w:val="00EA2A08"/>
    <w:pPr>
      <w:spacing w:line="240" w:lineRule="auto"/>
    </w:pPr>
    <w:rPr>
      <w:sz w:val="20"/>
      <w:szCs w:val="20"/>
    </w:rPr>
  </w:style>
  <w:style w:type="character" w:customStyle="1" w:styleId="CommentTextChar">
    <w:name w:val="Comment Text Char"/>
    <w:basedOn w:val="DefaultParagraphFont"/>
    <w:link w:val="CommentText"/>
    <w:uiPriority w:val="99"/>
    <w:semiHidden/>
    <w:rsid w:val="00EA2A0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A2A08"/>
    <w:rPr>
      <w:b/>
      <w:bCs/>
    </w:rPr>
  </w:style>
  <w:style w:type="character" w:customStyle="1" w:styleId="CommentSubjectChar">
    <w:name w:val="Comment Subject Char"/>
    <w:basedOn w:val="CommentTextChar"/>
    <w:link w:val="CommentSubject"/>
    <w:uiPriority w:val="99"/>
    <w:semiHidden/>
    <w:rsid w:val="00EA2A08"/>
    <w:rPr>
      <w:rFonts w:ascii="Calibri" w:hAnsi="Calibri"/>
      <w:b/>
      <w:bCs/>
      <w:sz w:val="20"/>
      <w:szCs w:val="20"/>
    </w:rPr>
  </w:style>
  <w:style w:type="paragraph" w:styleId="BalloonText">
    <w:name w:val="Balloon Text"/>
    <w:basedOn w:val="Normal"/>
    <w:link w:val="BalloonTextChar"/>
    <w:uiPriority w:val="99"/>
    <w:semiHidden/>
    <w:unhideWhenUsed/>
    <w:rsid w:val="00EA2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08"/>
    <w:rPr>
      <w:rFonts w:ascii="Segoe UI" w:hAnsi="Segoe UI" w:cs="Segoe UI"/>
      <w:sz w:val="18"/>
      <w:szCs w:val="18"/>
    </w:rPr>
  </w:style>
  <w:style w:type="paragraph" w:styleId="Revision">
    <w:name w:val="Revision"/>
    <w:hidden/>
    <w:uiPriority w:val="99"/>
    <w:semiHidden/>
    <w:rsid w:val="00F40133"/>
    <w:pPr>
      <w:spacing w:after="0" w:line="240" w:lineRule="auto"/>
      <w:jc w:val="left"/>
    </w:pPr>
    <w:rPr>
      <w:rFonts w:ascii="Calibri" w:hAnsi="Calibri"/>
      <w:sz w:val="24"/>
    </w:rPr>
  </w:style>
  <w:style w:type="paragraph" w:customStyle="1" w:styleId="eETitle">
    <w:name w:val="eETitle"/>
    <w:basedOn w:val="Title"/>
    <w:rsid w:val="0044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E102-991B-4765-A639-9568CCD8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5587</Words>
  <Characters>29357</Characters>
  <Application>Microsoft Office Word</Application>
  <DocSecurity>0</DocSecurity>
  <PresentationFormat/>
  <Lines>525</Lines>
  <Paragraphs>149</Paragraphs>
  <ScaleCrop>false</ScaleCrop>
  <HeadingPairs>
    <vt:vector size="2" baseType="variant">
      <vt:variant>
        <vt:lpstr>Title</vt:lpstr>
      </vt:variant>
      <vt:variant>
        <vt:i4>1</vt:i4>
      </vt:variant>
    </vt:vector>
  </HeadingPairs>
  <TitlesOfParts>
    <vt:vector size="1" baseType="lpstr">
      <vt:lpstr>Bylaws v.4 - after May work session (00990574-2).DOCX</vt:lpstr>
    </vt:vector>
  </TitlesOfParts>
  <Company>Douglas County Libraries</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v.4 - after May work session (00990574-2).DOCX</dc:title>
  <dc:subject>00990574.DOCX / 2 /font=8</dc:subject>
  <dc:creator>SUSAN OBRIEN</dc:creator>
  <cp:keywords/>
  <dc:description/>
  <cp:lastModifiedBy>Glory S.. Schmidt</cp:lastModifiedBy>
  <cp:revision>8</cp:revision>
  <cp:lastPrinted>2025-03-25T23:29:00Z</cp:lastPrinted>
  <dcterms:created xsi:type="dcterms:W3CDTF">2025-05-28T20:14:00Z</dcterms:created>
  <dcterms:modified xsi:type="dcterms:W3CDTF">2025-08-18T16:25:00Z</dcterms:modified>
</cp:coreProperties>
</file>